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1" w:rightFromText="141" w:vertAnchor="text" w:horzAnchor="margin" w:tblpY="-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1"/>
        <w:gridCol w:w="3453"/>
      </w:tblGrid>
      <w:tr w:rsidR="00C836DF" w:rsidRPr="006F3860" w14:paraId="4D07DF6F" w14:textId="77777777" w:rsidTr="00AB1204">
        <w:tc>
          <w:tcPr>
            <w:tcW w:w="5941" w:type="dxa"/>
            <w:tcBorders>
              <w:top w:val="single" w:sz="12" w:space="0" w:color="FFC000"/>
            </w:tcBorders>
            <w:tcMar>
              <w:top w:w="28" w:type="dxa"/>
              <w:left w:w="28" w:type="dxa"/>
              <w:bottom w:w="28" w:type="dxa"/>
              <w:right w:w="28" w:type="dxa"/>
            </w:tcMar>
            <w:vAlign w:val="center"/>
          </w:tcPr>
          <w:p w14:paraId="64D52F68" w14:textId="211DBA17" w:rsidR="00C836DF" w:rsidRPr="006F3860" w:rsidRDefault="00C836DF" w:rsidP="00C836DF">
            <w:pPr>
              <w:rPr>
                <w:rFonts w:ascii="Garamond" w:hAnsi="Garamond" w:cs="Poppins"/>
                <w:sz w:val="16"/>
                <w:szCs w:val="16"/>
                <w:lang w:val="en-US"/>
              </w:rPr>
            </w:pPr>
          </w:p>
        </w:tc>
        <w:tc>
          <w:tcPr>
            <w:tcW w:w="3453" w:type="dxa"/>
            <w:vMerge w:val="restart"/>
            <w:tcBorders>
              <w:top w:val="single" w:sz="12" w:space="0" w:color="FFC000"/>
            </w:tcBorders>
            <w:tcMar>
              <w:top w:w="28" w:type="dxa"/>
              <w:left w:w="28" w:type="dxa"/>
              <w:bottom w:w="28" w:type="dxa"/>
              <w:right w:w="28" w:type="dxa"/>
            </w:tcMar>
            <w:vAlign w:val="center"/>
          </w:tcPr>
          <w:p w14:paraId="6188829E" w14:textId="0DA86CA6" w:rsidR="00C836DF" w:rsidRPr="006F3860" w:rsidRDefault="00FA7B2C" w:rsidP="00C836DF">
            <w:pPr>
              <w:rPr>
                <w:rFonts w:ascii="Garamond" w:hAnsi="Garamond"/>
                <w:lang w:val="en-US"/>
              </w:rPr>
            </w:pPr>
            <w:r w:rsidRPr="006F3860">
              <w:rPr>
                <w:noProof/>
                <w:color w:val="FFC000"/>
                <w:sz w:val="24"/>
                <w:szCs w:val="24"/>
                <w:lang w:val="en-US"/>
              </w:rPr>
              <w:drawing>
                <wp:anchor distT="0" distB="0" distL="114300" distR="114300" simplePos="0" relativeHeight="251671552" behindDoc="0" locked="0" layoutInCell="1" allowOverlap="1" wp14:anchorId="115CD6AD" wp14:editId="00A28E31">
                  <wp:simplePos x="0" y="0"/>
                  <wp:positionH relativeFrom="column">
                    <wp:posOffset>693420</wp:posOffset>
                  </wp:positionH>
                  <wp:positionV relativeFrom="paragraph">
                    <wp:posOffset>-32385</wp:posOffset>
                  </wp:positionV>
                  <wp:extent cx="1569720" cy="1045845"/>
                  <wp:effectExtent l="0" t="0" r="0" b="1905"/>
                  <wp:wrapThrough wrapText="bothSides">
                    <wp:wrapPolygon edited="0">
                      <wp:start x="0" y="0"/>
                      <wp:lineTo x="0" y="21246"/>
                      <wp:lineTo x="21233" y="21246"/>
                      <wp:lineTo x="21233" y="0"/>
                      <wp:lineTo x="0" y="0"/>
                    </wp:wrapPolygon>
                  </wp:wrapThrough>
                  <wp:docPr id="105436804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9720" cy="10458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C836DF" w:rsidRPr="006F3860" w14:paraId="38B4EB82" w14:textId="77777777" w:rsidTr="00C836DF">
        <w:tc>
          <w:tcPr>
            <w:tcW w:w="5941" w:type="dxa"/>
            <w:tcMar>
              <w:top w:w="28" w:type="dxa"/>
              <w:left w:w="28" w:type="dxa"/>
              <w:bottom w:w="28" w:type="dxa"/>
              <w:right w:w="28" w:type="dxa"/>
            </w:tcMar>
            <w:vAlign w:val="center"/>
          </w:tcPr>
          <w:p w14:paraId="42137EB7" w14:textId="140CE013" w:rsidR="00C836DF" w:rsidRPr="006F3860" w:rsidRDefault="00C836DF" w:rsidP="00C836DF">
            <w:pPr>
              <w:rPr>
                <w:rFonts w:ascii="Garamond" w:hAnsi="Garamond" w:cs="Poppins"/>
                <w:sz w:val="18"/>
                <w:szCs w:val="18"/>
                <w:lang w:val="en-US"/>
              </w:rPr>
            </w:pPr>
            <w:r w:rsidRPr="006F3860">
              <w:rPr>
                <w:rFonts w:ascii="Garamond" w:hAnsi="Garamond" w:cs="Poppins"/>
                <w:sz w:val="18"/>
                <w:szCs w:val="18"/>
                <w:lang w:val="en-US"/>
              </w:rPr>
              <w:t>Volume:</w:t>
            </w:r>
            <w:r w:rsidR="00FA7B2C" w:rsidRPr="006F3860">
              <w:rPr>
                <w:rFonts w:ascii="Garamond" w:hAnsi="Garamond" w:cs="Poppins"/>
                <w:sz w:val="18"/>
                <w:szCs w:val="18"/>
                <w:lang w:val="en-US"/>
              </w:rPr>
              <w:t xml:space="preserve"> 1</w:t>
            </w:r>
            <w:r w:rsidRPr="006F3860">
              <w:rPr>
                <w:rFonts w:ascii="Garamond" w:hAnsi="Garamond" w:cs="Poppins"/>
                <w:sz w:val="18"/>
                <w:szCs w:val="18"/>
                <w:lang w:val="en-US"/>
              </w:rPr>
              <w:t xml:space="preserve"> Issue:1 Year: 202</w:t>
            </w:r>
            <w:r w:rsidR="00FA7B2C" w:rsidRPr="006F3860">
              <w:rPr>
                <w:rFonts w:ascii="Garamond" w:hAnsi="Garamond" w:cs="Poppins"/>
                <w:sz w:val="18"/>
                <w:szCs w:val="18"/>
                <w:lang w:val="en-US"/>
              </w:rPr>
              <w:t>6</w:t>
            </w:r>
            <w:r w:rsidRPr="006F3860">
              <w:rPr>
                <w:rFonts w:ascii="Garamond" w:hAnsi="Garamond" w:cs="Poppins"/>
                <w:sz w:val="18"/>
                <w:szCs w:val="18"/>
                <w:lang w:val="en-US"/>
              </w:rPr>
              <w:t xml:space="preserve"> Pages:</w:t>
            </w:r>
          </w:p>
        </w:tc>
        <w:tc>
          <w:tcPr>
            <w:tcW w:w="3453" w:type="dxa"/>
            <w:vMerge/>
            <w:tcMar>
              <w:top w:w="28" w:type="dxa"/>
              <w:left w:w="28" w:type="dxa"/>
              <w:bottom w:w="28" w:type="dxa"/>
              <w:right w:w="28" w:type="dxa"/>
            </w:tcMar>
            <w:vAlign w:val="center"/>
          </w:tcPr>
          <w:p w14:paraId="00F100B6" w14:textId="77777777" w:rsidR="00C836DF" w:rsidRPr="006F3860" w:rsidRDefault="00C836DF" w:rsidP="00C836DF">
            <w:pPr>
              <w:rPr>
                <w:rFonts w:ascii="Garamond" w:hAnsi="Garamond"/>
                <w:lang w:val="en-US"/>
              </w:rPr>
            </w:pPr>
          </w:p>
        </w:tc>
      </w:tr>
      <w:tr w:rsidR="00C836DF" w:rsidRPr="006F3860" w14:paraId="42A9C1A9" w14:textId="77777777" w:rsidTr="00C836DF">
        <w:tc>
          <w:tcPr>
            <w:tcW w:w="5941" w:type="dxa"/>
            <w:tcMar>
              <w:top w:w="28" w:type="dxa"/>
              <w:left w:w="28" w:type="dxa"/>
              <w:bottom w:w="28" w:type="dxa"/>
              <w:right w:w="28" w:type="dxa"/>
            </w:tcMar>
            <w:vAlign w:val="center"/>
          </w:tcPr>
          <w:p w14:paraId="0FBBA635" w14:textId="18A88EC0" w:rsidR="00C836DF" w:rsidRPr="006F3860" w:rsidRDefault="00D45B2E" w:rsidP="00C836DF">
            <w:pPr>
              <w:rPr>
                <w:rFonts w:ascii="Garamond" w:hAnsi="Garamond" w:cs="Poppins"/>
                <w:sz w:val="18"/>
                <w:szCs w:val="18"/>
                <w:lang w:val="en-US"/>
              </w:rPr>
            </w:pPr>
            <w:r w:rsidRPr="006F3860">
              <w:rPr>
                <w:rFonts w:ascii="Garamond" w:hAnsi="Garamond" w:cs="Poppins"/>
                <w:sz w:val="18"/>
                <w:szCs w:val="18"/>
                <w:lang w:val="en-US"/>
              </w:rPr>
              <w:t>Peer Reviewed Journal</w:t>
            </w:r>
          </w:p>
        </w:tc>
        <w:tc>
          <w:tcPr>
            <w:tcW w:w="3453" w:type="dxa"/>
            <w:vMerge/>
            <w:tcMar>
              <w:top w:w="28" w:type="dxa"/>
              <w:left w:w="28" w:type="dxa"/>
              <w:bottom w:w="28" w:type="dxa"/>
              <w:right w:w="28" w:type="dxa"/>
            </w:tcMar>
            <w:vAlign w:val="center"/>
          </w:tcPr>
          <w:p w14:paraId="2CE4053D" w14:textId="77777777" w:rsidR="00C836DF" w:rsidRPr="006F3860" w:rsidRDefault="00C836DF" w:rsidP="00C836DF">
            <w:pPr>
              <w:rPr>
                <w:rFonts w:ascii="Garamond" w:hAnsi="Garamond"/>
                <w:lang w:val="en-US"/>
              </w:rPr>
            </w:pPr>
          </w:p>
        </w:tc>
      </w:tr>
      <w:tr w:rsidR="00C836DF" w:rsidRPr="006F3860" w14:paraId="1F268283" w14:textId="77777777" w:rsidTr="00C836DF">
        <w:tc>
          <w:tcPr>
            <w:tcW w:w="5941" w:type="dxa"/>
            <w:tcMar>
              <w:top w:w="28" w:type="dxa"/>
              <w:left w:w="28" w:type="dxa"/>
              <w:bottom w:w="28" w:type="dxa"/>
              <w:right w:w="28" w:type="dxa"/>
            </w:tcMar>
            <w:vAlign w:val="center"/>
          </w:tcPr>
          <w:p w14:paraId="05775BB2" w14:textId="36128C71" w:rsidR="00C836DF" w:rsidRPr="006F3860" w:rsidRDefault="00C836DF" w:rsidP="00C836DF">
            <w:pPr>
              <w:rPr>
                <w:rFonts w:ascii="Garamond" w:hAnsi="Garamond" w:cs="Poppins"/>
                <w:sz w:val="18"/>
                <w:szCs w:val="18"/>
                <w:lang w:val="en-US"/>
              </w:rPr>
            </w:pPr>
            <w:r w:rsidRPr="006F3860">
              <w:rPr>
                <w:rFonts w:ascii="Garamond" w:hAnsi="Garamond" w:cs="Poppins"/>
                <w:sz w:val="18"/>
                <w:szCs w:val="18"/>
                <w:lang w:val="en-US"/>
              </w:rPr>
              <w:t xml:space="preserve">Submitted: </w:t>
            </w:r>
            <w:r w:rsidR="00FA7B2C" w:rsidRPr="006F3860">
              <w:rPr>
                <w:rFonts w:ascii="Garamond" w:hAnsi="Garamond" w:cs="Poppins"/>
                <w:sz w:val="18"/>
                <w:szCs w:val="18"/>
                <w:lang w:val="en-US"/>
              </w:rPr>
              <w:t>…………………</w:t>
            </w:r>
            <w:r w:rsidRPr="006F3860">
              <w:rPr>
                <w:rFonts w:ascii="Garamond" w:hAnsi="Garamond" w:cs="Poppins"/>
                <w:sz w:val="18"/>
                <w:szCs w:val="18"/>
                <w:lang w:val="en-US"/>
              </w:rPr>
              <w:t xml:space="preserve"> | Accepted: </w:t>
            </w:r>
            <w:r w:rsidR="00FA7B2C" w:rsidRPr="006F3860">
              <w:rPr>
                <w:rFonts w:ascii="Garamond" w:hAnsi="Garamond" w:cs="Poppins"/>
                <w:sz w:val="18"/>
                <w:szCs w:val="18"/>
                <w:lang w:val="en-US"/>
              </w:rPr>
              <w:t>………………….</w:t>
            </w:r>
          </w:p>
        </w:tc>
        <w:tc>
          <w:tcPr>
            <w:tcW w:w="3453" w:type="dxa"/>
            <w:vMerge/>
            <w:tcMar>
              <w:top w:w="28" w:type="dxa"/>
              <w:left w:w="28" w:type="dxa"/>
              <w:bottom w:w="28" w:type="dxa"/>
              <w:right w:w="28" w:type="dxa"/>
            </w:tcMar>
            <w:vAlign w:val="center"/>
          </w:tcPr>
          <w:p w14:paraId="4F057356" w14:textId="77777777" w:rsidR="00C836DF" w:rsidRPr="006F3860" w:rsidRDefault="00C836DF" w:rsidP="00C836DF">
            <w:pPr>
              <w:rPr>
                <w:rFonts w:ascii="Garamond" w:hAnsi="Garamond"/>
                <w:lang w:val="en-US"/>
              </w:rPr>
            </w:pPr>
          </w:p>
        </w:tc>
      </w:tr>
      <w:tr w:rsidR="00C836DF" w:rsidRPr="006F3860" w14:paraId="237A12A9" w14:textId="77777777" w:rsidTr="00AB1204">
        <w:tc>
          <w:tcPr>
            <w:tcW w:w="9394" w:type="dxa"/>
            <w:gridSpan w:val="2"/>
            <w:tcBorders>
              <w:bottom w:val="single" w:sz="12" w:space="0" w:color="FFC000"/>
            </w:tcBorders>
            <w:tcMar>
              <w:top w:w="28" w:type="dxa"/>
              <w:left w:w="28" w:type="dxa"/>
              <w:bottom w:w="28" w:type="dxa"/>
              <w:right w:w="28" w:type="dxa"/>
            </w:tcMar>
            <w:vAlign w:val="center"/>
          </w:tcPr>
          <w:p w14:paraId="23698E05" w14:textId="77777777" w:rsidR="00C836DF" w:rsidRPr="006F3860" w:rsidRDefault="00C836DF" w:rsidP="00C836DF">
            <w:pPr>
              <w:rPr>
                <w:rFonts w:ascii="Garamond" w:hAnsi="Garamond"/>
                <w:sz w:val="10"/>
                <w:szCs w:val="10"/>
                <w:lang w:val="en-US"/>
              </w:rPr>
            </w:pPr>
          </w:p>
        </w:tc>
      </w:tr>
      <w:tr w:rsidR="00FA7B2C" w:rsidRPr="006F3860" w14:paraId="27E62B6A" w14:textId="77777777" w:rsidTr="00AB1204">
        <w:tc>
          <w:tcPr>
            <w:tcW w:w="9394" w:type="dxa"/>
            <w:gridSpan w:val="2"/>
            <w:tcBorders>
              <w:top w:val="single" w:sz="12" w:space="0" w:color="FFC000"/>
              <w:bottom w:val="single" w:sz="12" w:space="0" w:color="FFC000"/>
            </w:tcBorders>
            <w:shd w:val="clear" w:color="auto" w:fill="F2F2F2" w:themeFill="background1" w:themeFillShade="F2"/>
            <w:tcMar>
              <w:top w:w="28" w:type="dxa"/>
              <w:left w:w="28" w:type="dxa"/>
              <w:bottom w:w="28" w:type="dxa"/>
              <w:right w:w="28" w:type="dxa"/>
            </w:tcMar>
            <w:vAlign w:val="center"/>
          </w:tcPr>
          <w:p w14:paraId="07D8EC19" w14:textId="0EC1CE5E" w:rsidR="00FA7B2C" w:rsidRPr="006F3860" w:rsidRDefault="00FA7B2C" w:rsidP="00064812">
            <w:pPr>
              <w:jc w:val="center"/>
              <w:rPr>
                <w:rFonts w:ascii="Garamond" w:hAnsi="Garamond" w:cs="Poppins"/>
                <w:b/>
                <w:bCs/>
                <w:lang w:val="en-US"/>
              </w:rPr>
            </w:pPr>
            <w:r w:rsidRPr="006F3860">
              <w:rPr>
                <w:rFonts w:ascii="Garamond" w:hAnsi="Garamond" w:cs="Poppins"/>
                <w:b/>
                <w:bCs/>
                <w:color w:val="41264D"/>
                <w:sz w:val="28"/>
                <w:szCs w:val="28"/>
                <w:lang w:val="en-US"/>
              </w:rPr>
              <w:t>ANATOL</w:t>
            </w:r>
            <w:r w:rsidR="0068096E" w:rsidRPr="006F3860">
              <w:rPr>
                <w:rFonts w:ascii="Garamond" w:hAnsi="Garamond" w:cs="Poppins"/>
                <w:b/>
                <w:bCs/>
                <w:color w:val="41264D"/>
                <w:sz w:val="28"/>
                <w:szCs w:val="28"/>
                <w:lang w:val="en-US"/>
              </w:rPr>
              <w:t>I</w:t>
            </w:r>
            <w:r w:rsidRPr="006F3860">
              <w:rPr>
                <w:rFonts w:ascii="Garamond" w:hAnsi="Garamond" w:cs="Poppins"/>
                <w:b/>
                <w:bCs/>
                <w:color w:val="41264D"/>
                <w:sz w:val="28"/>
                <w:szCs w:val="28"/>
                <w:lang w:val="en-US"/>
              </w:rPr>
              <w:t>AN JOURNAL OF POL</w:t>
            </w:r>
            <w:r w:rsidR="0068096E" w:rsidRPr="006F3860">
              <w:rPr>
                <w:rFonts w:ascii="Garamond" w:hAnsi="Garamond" w:cs="Poppins"/>
                <w:b/>
                <w:bCs/>
                <w:color w:val="41264D"/>
                <w:sz w:val="28"/>
                <w:szCs w:val="28"/>
                <w:lang w:val="en-US"/>
              </w:rPr>
              <w:t>I</w:t>
            </w:r>
            <w:r w:rsidRPr="006F3860">
              <w:rPr>
                <w:rFonts w:ascii="Garamond" w:hAnsi="Garamond" w:cs="Poppins"/>
                <w:b/>
                <w:bCs/>
                <w:color w:val="41264D"/>
                <w:sz w:val="28"/>
                <w:szCs w:val="28"/>
                <w:lang w:val="en-US"/>
              </w:rPr>
              <w:t>T</w:t>
            </w:r>
            <w:r w:rsidR="0068096E" w:rsidRPr="006F3860">
              <w:rPr>
                <w:rFonts w:ascii="Garamond" w:hAnsi="Garamond" w:cs="Poppins"/>
                <w:b/>
                <w:bCs/>
                <w:color w:val="41264D"/>
                <w:sz w:val="28"/>
                <w:szCs w:val="28"/>
                <w:lang w:val="en-US"/>
              </w:rPr>
              <w:t>I</w:t>
            </w:r>
            <w:r w:rsidRPr="006F3860">
              <w:rPr>
                <w:rFonts w:ascii="Garamond" w:hAnsi="Garamond" w:cs="Poppins"/>
                <w:b/>
                <w:bCs/>
                <w:color w:val="41264D"/>
                <w:sz w:val="28"/>
                <w:szCs w:val="28"/>
                <w:lang w:val="en-US"/>
              </w:rPr>
              <w:t>CS AND ECONOM</w:t>
            </w:r>
            <w:r w:rsidR="0068096E" w:rsidRPr="006F3860">
              <w:rPr>
                <w:rFonts w:ascii="Garamond" w:hAnsi="Garamond" w:cs="Poppins"/>
                <w:b/>
                <w:bCs/>
                <w:color w:val="41264D"/>
                <w:sz w:val="28"/>
                <w:szCs w:val="28"/>
                <w:lang w:val="en-US"/>
              </w:rPr>
              <w:t>I</w:t>
            </w:r>
            <w:r w:rsidRPr="006F3860">
              <w:rPr>
                <w:rFonts w:ascii="Garamond" w:hAnsi="Garamond" w:cs="Poppins"/>
                <w:b/>
                <w:bCs/>
                <w:color w:val="41264D"/>
                <w:sz w:val="28"/>
                <w:szCs w:val="28"/>
                <w:lang w:val="en-US"/>
              </w:rPr>
              <w:t>CS</w:t>
            </w:r>
          </w:p>
        </w:tc>
      </w:tr>
      <w:tr w:rsidR="00FA7B2C" w:rsidRPr="006F3860" w14:paraId="0A124EBF" w14:textId="77777777" w:rsidTr="00AB1204">
        <w:tc>
          <w:tcPr>
            <w:tcW w:w="9394" w:type="dxa"/>
            <w:gridSpan w:val="2"/>
            <w:tcBorders>
              <w:top w:val="single" w:sz="12" w:space="0" w:color="FFC000"/>
            </w:tcBorders>
            <w:tcMar>
              <w:top w:w="28" w:type="dxa"/>
              <w:left w:w="28" w:type="dxa"/>
              <w:bottom w:w="28" w:type="dxa"/>
              <w:right w:w="28" w:type="dxa"/>
            </w:tcMar>
            <w:vAlign w:val="center"/>
          </w:tcPr>
          <w:p w14:paraId="441C3B0E" w14:textId="77777777" w:rsidR="00FA7B2C" w:rsidRPr="006F3860" w:rsidRDefault="00FA7B2C" w:rsidP="00FA7B2C">
            <w:pPr>
              <w:rPr>
                <w:rFonts w:ascii="Garamond" w:hAnsi="Garamond" w:cs="Poppins"/>
                <w:sz w:val="20"/>
                <w:szCs w:val="20"/>
                <w:lang w:val="en-US"/>
              </w:rPr>
            </w:pPr>
            <w:r w:rsidRPr="006F3860">
              <w:rPr>
                <w:rFonts w:ascii="Garamond" w:hAnsi="Garamond" w:cs="Poppins"/>
                <w:sz w:val="20"/>
                <w:szCs w:val="20"/>
                <w:lang w:val="en-US"/>
              </w:rPr>
              <w:t>RESEARCH ARTICLE</w:t>
            </w:r>
          </w:p>
        </w:tc>
      </w:tr>
      <w:tr w:rsidR="00FA7B2C" w:rsidRPr="006F3860" w14:paraId="3AF884F2" w14:textId="77777777" w:rsidTr="00C836DF">
        <w:trPr>
          <w:trHeight w:val="1272"/>
        </w:trPr>
        <w:tc>
          <w:tcPr>
            <w:tcW w:w="9394" w:type="dxa"/>
            <w:gridSpan w:val="2"/>
            <w:tcMar>
              <w:top w:w="28" w:type="dxa"/>
              <w:left w:w="28" w:type="dxa"/>
              <w:bottom w:w="28" w:type="dxa"/>
              <w:right w:w="28" w:type="dxa"/>
            </w:tcMar>
            <w:vAlign w:val="center"/>
          </w:tcPr>
          <w:p w14:paraId="7B63B3E0" w14:textId="77777777" w:rsidR="00FA7B2C" w:rsidRPr="006F3860" w:rsidRDefault="00FA7B2C" w:rsidP="00FA7B2C">
            <w:pPr>
              <w:jc w:val="center"/>
              <w:rPr>
                <w:rFonts w:ascii="Garamond" w:hAnsi="Garamond" w:cs="Poppins"/>
                <w:b/>
                <w:bCs/>
                <w:sz w:val="32"/>
                <w:szCs w:val="32"/>
                <w:vertAlign w:val="superscript"/>
                <w:lang w:val="en-US"/>
              </w:rPr>
            </w:pPr>
            <w:r w:rsidRPr="006F3860">
              <w:rPr>
                <w:rFonts w:ascii="Garamond" w:hAnsi="Garamond" w:cs="Poppins"/>
                <w:b/>
                <w:bCs/>
                <w:sz w:val="32"/>
                <w:szCs w:val="32"/>
                <w:lang w:val="en-US"/>
              </w:rPr>
              <w:t>Title (English)</w:t>
            </w:r>
            <w:r w:rsidRPr="006F3860">
              <w:rPr>
                <w:rFonts w:ascii="Garamond" w:hAnsi="Garamond" w:cs="Poppins"/>
                <w:b/>
                <w:bCs/>
                <w:sz w:val="32"/>
                <w:szCs w:val="32"/>
                <w:vertAlign w:val="superscript"/>
                <w:lang w:val="en-US"/>
              </w:rPr>
              <w:t>*</w:t>
            </w:r>
          </w:p>
        </w:tc>
      </w:tr>
      <w:tr w:rsidR="00FA7B2C" w:rsidRPr="006F3860" w14:paraId="0A081D99" w14:textId="77777777" w:rsidTr="00AB1204">
        <w:trPr>
          <w:trHeight w:val="642"/>
        </w:trPr>
        <w:tc>
          <w:tcPr>
            <w:tcW w:w="9394" w:type="dxa"/>
            <w:gridSpan w:val="2"/>
            <w:tcBorders>
              <w:bottom w:val="single" w:sz="12" w:space="0" w:color="FFC000"/>
            </w:tcBorders>
            <w:tcMar>
              <w:top w:w="28" w:type="dxa"/>
              <w:left w:w="28" w:type="dxa"/>
              <w:bottom w:w="28" w:type="dxa"/>
              <w:right w:w="28" w:type="dxa"/>
            </w:tcMar>
            <w:vAlign w:val="center"/>
          </w:tcPr>
          <w:p w14:paraId="6B111965" w14:textId="07F19A2B" w:rsidR="00FA7B2C" w:rsidRPr="006F3860" w:rsidRDefault="006D626D" w:rsidP="00FA7B2C">
            <w:pPr>
              <w:jc w:val="center"/>
              <w:rPr>
                <w:rFonts w:ascii="Garamond" w:hAnsi="Garamond"/>
                <w:lang w:val="en-US"/>
              </w:rPr>
            </w:pPr>
            <w:r w:rsidRPr="006F3860">
              <w:rPr>
                <w:rFonts w:ascii="Garamond" w:hAnsi="Garamond"/>
                <w:b/>
                <w:bCs/>
                <w:color w:val="595959" w:themeColor="text1" w:themeTint="A6"/>
                <w:lang w:val="en-US"/>
              </w:rPr>
              <w:t>Name</w:t>
            </w:r>
            <w:r w:rsidR="00FA7B2C" w:rsidRPr="006F3860">
              <w:rPr>
                <w:rFonts w:ascii="Garamond" w:hAnsi="Garamond"/>
                <w:b/>
                <w:bCs/>
                <w:color w:val="595959" w:themeColor="text1" w:themeTint="A6"/>
                <w:lang w:val="en-US"/>
              </w:rPr>
              <w:t xml:space="preserve"> </w:t>
            </w:r>
            <w:r w:rsidRPr="006F3860">
              <w:rPr>
                <w:rFonts w:ascii="Garamond" w:hAnsi="Garamond"/>
                <w:b/>
                <w:bCs/>
                <w:color w:val="595959" w:themeColor="text1" w:themeTint="A6"/>
                <w:lang w:val="en-US"/>
              </w:rPr>
              <w:t>SURNAME</w:t>
            </w:r>
            <w:r w:rsidR="00FA7B2C" w:rsidRPr="006F3860">
              <w:rPr>
                <w:rStyle w:val="DipnotBavurusu"/>
                <w:rFonts w:ascii="Garamond" w:hAnsi="Garamond"/>
                <w:b/>
                <w:bCs/>
                <w:color w:val="595959" w:themeColor="text1" w:themeTint="A6"/>
                <w:lang w:val="en-US"/>
              </w:rPr>
              <w:footnoteReference w:id="1"/>
            </w:r>
            <w:r w:rsidR="00FA7B2C" w:rsidRPr="006F3860">
              <w:rPr>
                <w:rFonts w:ascii="Garamond" w:hAnsi="Garamond"/>
                <w:b/>
                <w:bCs/>
                <w:color w:val="595959" w:themeColor="text1" w:themeTint="A6"/>
                <w:lang w:val="en-US"/>
              </w:rPr>
              <w:t xml:space="preserve">, </w:t>
            </w:r>
            <w:r w:rsidRPr="006F3860">
              <w:rPr>
                <w:rFonts w:ascii="Garamond" w:hAnsi="Garamond"/>
                <w:b/>
                <w:bCs/>
                <w:color w:val="595959" w:themeColor="text1" w:themeTint="A6"/>
                <w:lang w:val="en-US"/>
              </w:rPr>
              <w:t xml:space="preserve"> </w:t>
            </w:r>
            <w:r w:rsidRPr="006F3860">
              <w:rPr>
                <w:rFonts w:ascii="Garamond" w:hAnsi="Garamond"/>
                <w:b/>
                <w:bCs/>
                <w:color w:val="595959" w:themeColor="text1" w:themeTint="A6"/>
                <w:lang w:val="en-US"/>
              </w:rPr>
              <w:t>Name SURNAME</w:t>
            </w:r>
            <w:r w:rsidR="00FA7B2C" w:rsidRPr="006F3860">
              <w:rPr>
                <w:rStyle w:val="DipnotBavurusu"/>
                <w:rFonts w:ascii="Garamond" w:hAnsi="Garamond"/>
                <w:b/>
                <w:bCs/>
                <w:color w:val="595959" w:themeColor="text1" w:themeTint="A6"/>
                <w:lang w:val="en-US"/>
              </w:rPr>
              <w:footnoteReference w:id="2"/>
            </w:r>
            <w:r w:rsidR="00FA7B2C" w:rsidRPr="006F3860">
              <w:rPr>
                <w:rFonts w:ascii="Garamond" w:hAnsi="Garamond"/>
                <w:lang w:val="en-US"/>
              </w:rPr>
              <w:t>,</w:t>
            </w:r>
            <w:r w:rsidR="00FA7B2C" w:rsidRPr="006F3860">
              <w:rPr>
                <w:rFonts w:ascii="Garamond" w:hAnsi="Garamond"/>
                <w:b/>
                <w:bCs/>
                <w:color w:val="595959" w:themeColor="text1" w:themeTint="A6"/>
                <w:lang w:val="en-US"/>
              </w:rPr>
              <w:t xml:space="preserve"> </w:t>
            </w:r>
            <w:r w:rsidRPr="006F3860">
              <w:rPr>
                <w:rFonts w:ascii="Garamond" w:hAnsi="Garamond"/>
                <w:b/>
                <w:bCs/>
                <w:color w:val="595959" w:themeColor="text1" w:themeTint="A6"/>
                <w:lang w:val="en-US"/>
              </w:rPr>
              <w:t xml:space="preserve"> </w:t>
            </w:r>
            <w:r w:rsidRPr="006F3860">
              <w:rPr>
                <w:rFonts w:ascii="Garamond" w:hAnsi="Garamond"/>
                <w:b/>
                <w:bCs/>
                <w:color w:val="595959" w:themeColor="text1" w:themeTint="A6"/>
                <w:lang w:val="en-US"/>
              </w:rPr>
              <w:t>Name SURNAME</w:t>
            </w:r>
            <w:r w:rsidR="00FA7B2C" w:rsidRPr="006F3860">
              <w:rPr>
                <w:rStyle w:val="DipnotBavurusu"/>
                <w:rFonts w:ascii="Garamond" w:hAnsi="Garamond"/>
                <w:b/>
                <w:bCs/>
                <w:color w:val="595959" w:themeColor="text1" w:themeTint="A6"/>
                <w:lang w:val="en-US"/>
              </w:rPr>
              <w:footnoteReference w:id="3"/>
            </w:r>
          </w:p>
        </w:tc>
      </w:tr>
      <w:tr w:rsidR="00FA7B2C" w:rsidRPr="006F3860" w14:paraId="6DB2DFFA" w14:textId="77777777" w:rsidTr="00AB1204">
        <w:trPr>
          <w:trHeight w:val="168"/>
        </w:trPr>
        <w:tc>
          <w:tcPr>
            <w:tcW w:w="9394" w:type="dxa"/>
            <w:gridSpan w:val="2"/>
            <w:tcBorders>
              <w:top w:val="single" w:sz="12" w:space="0" w:color="FFC000"/>
              <w:bottom w:val="single" w:sz="12" w:space="0" w:color="FFC000"/>
            </w:tcBorders>
            <w:shd w:val="clear" w:color="auto" w:fill="E5EBFF"/>
            <w:tcMar>
              <w:top w:w="28" w:type="dxa"/>
              <w:left w:w="28" w:type="dxa"/>
              <w:bottom w:w="28" w:type="dxa"/>
              <w:right w:w="28" w:type="dxa"/>
            </w:tcMar>
            <w:vAlign w:val="center"/>
          </w:tcPr>
          <w:p w14:paraId="74642B41" w14:textId="77547FD8" w:rsidR="00FA7B2C" w:rsidRPr="006F3860" w:rsidRDefault="00E3106D" w:rsidP="00FA7B2C">
            <w:pPr>
              <w:spacing w:line="276" w:lineRule="auto"/>
              <w:jc w:val="both"/>
              <w:rPr>
                <w:rFonts w:ascii="Garamond" w:hAnsi="Garamond" w:cs="Poppins"/>
                <w:sz w:val="20"/>
                <w:szCs w:val="20"/>
                <w:lang w:val="en-US"/>
              </w:rPr>
            </w:pPr>
            <w:r w:rsidRPr="006F3860">
              <w:rPr>
                <w:rFonts w:ascii="Garamond" w:hAnsi="Garamond" w:cs="Poppins"/>
                <w:sz w:val="20"/>
                <w:szCs w:val="20"/>
                <w:lang w:val="en-US"/>
              </w:rPr>
              <w:t>ABSTRACT</w:t>
            </w:r>
          </w:p>
          <w:p w14:paraId="37531E8A" w14:textId="77777777" w:rsidR="00E3106D" w:rsidRPr="006F3860" w:rsidRDefault="00E3106D" w:rsidP="00E3106D">
            <w:pPr>
              <w:spacing w:line="276" w:lineRule="auto"/>
              <w:jc w:val="both"/>
              <w:rPr>
                <w:rFonts w:ascii="Garamond" w:hAnsi="Garamond" w:cs="Poppins"/>
                <w:sz w:val="20"/>
                <w:szCs w:val="20"/>
                <w:lang w:val="en-US"/>
              </w:rPr>
            </w:pPr>
            <w:r w:rsidRPr="006F3860">
              <w:rPr>
                <w:rFonts w:ascii="Garamond" w:hAnsi="Garamond" w:cs="Poppins"/>
                <w:sz w:val="20"/>
                <w:szCs w:val="20"/>
                <w:lang w:val="en-US"/>
              </w:rPr>
              <w:t xml:space="preserve">This draft format includes the writing and formatting guidelines for manuscripts to be submitted to the </w:t>
            </w:r>
            <w:r w:rsidRPr="006F3860">
              <w:rPr>
                <w:rFonts w:ascii="Garamond" w:hAnsi="Garamond" w:cs="Poppins"/>
                <w:b/>
                <w:bCs/>
                <w:sz w:val="20"/>
                <w:szCs w:val="20"/>
                <w:lang w:val="en-US"/>
              </w:rPr>
              <w:t>Anatolian Journal of Politics and Economics (AJPE)</w:t>
            </w:r>
            <w:r w:rsidRPr="006F3860">
              <w:rPr>
                <w:rFonts w:ascii="Garamond" w:hAnsi="Garamond" w:cs="Poppins"/>
                <w:sz w:val="20"/>
                <w:szCs w:val="20"/>
                <w:lang w:val="en-US"/>
              </w:rPr>
              <w:t xml:space="preserve">. Authors are required to prepare their manuscripts using this template. Creating a new Word document and transferring the text into that file is not considered appropriate. Manuscripts should be edited directly within this template. </w:t>
            </w:r>
            <w:proofErr w:type="gramStart"/>
            <w:r w:rsidRPr="006F3860">
              <w:rPr>
                <w:rFonts w:ascii="Garamond" w:hAnsi="Garamond" w:cs="Poppins"/>
                <w:sz w:val="20"/>
                <w:szCs w:val="20"/>
                <w:lang w:val="en-US"/>
              </w:rPr>
              <w:t>In particular, no</w:t>
            </w:r>
            <w:proofErr w:type="gramEnd"/>
            <w:r w:rsidRPr="006F3860">
              <w:rPr>
                <w:rFonts w:ascii="Garamond" w:hAnsi="Garamond" w:cs="Poppins"/>
                <w:sz w:val="20"/>
                <w:szCs w:val="20"/>
                <w:lang w:val="en-US"/>
              </w:rPr>
              <w:t xml:space="preserve"> modifications should be made to the formatting features (such as font type, font size, alignment, margins, etc.) of the Turkish and English cover sections located on the first two pages.</w:t>
            </w:r>
          </w:p>
          <w:p w14:paraId="2FB45432" w14:textId="77777777" w:rsidR="00E3106D" w:rsidRPr="006F3860" w:rsidRDefault="00E3106D" w:rsidP="00E3106D">
            <w:pPr>
              <w:spacing w:line="276" w:lineRule="auto"/>
              <w:jc w:val="both"/>
              <w:rPr>
                <w:rFonts w:ascii="Garamond" w:hAnsi="Garamond" w:cs="Poppins"/>
                <w:sz w:val="20"/>
                <w:szCs w:val="20"/>
                <w:lang w:val="en-US"/>
              </w:rPr>
            </w:pPr>
            <w:r w:rsidRPr="006F3860">
              <w:rPr>
                <w:rFonts w:ascii="Garamond" w:hAnsi="Garamond" w:cs="Poppins"/>
                <w:sz w:val="20"/>
                <w:szCs w:val="20"/>
                <w:lang w:val="en-US"/>
              </w:rPr>
              <w:t xml:space="preserve">In the abstract section, the original contributions of the study should be clearly emphasized, and the main findings should be presented in a concise manner. </w:t>
            </w:r>
          </w:p>
          <w:p w14:paraId="1CAB167A" w14:textId="06DEE2ED" w:rsidR="00E3106D" w:rsidRPr="006F3860" w:rsidRDefault="00E3106D" w:rsidP="00E3106D">
            <w:pPr>
              <w:spacing w:line="276" w:lineRule="auto"/>
              <w:jc w:val="both"/>
              <w:rPr>
                <w:rFonts w:ascii="Garamond" w:hAnsi="Garamond" w:cs="Poppins"/>
                <w:sz w:val="20"/>
                <w:szCs w:val="20"/>
                <w:lang w:val="en-US"/>
              </w:rPr>
            </w:pPr>
            <w:r w:rsidRPr="006F3860">
              <w:rPr>
                <w:rFonts w:ascii="Garamond" w:hAnsi="Garamond" w:cs="Poppins"/>
                <w:sz w:val="20"/>
                <w:szCs w:val="20"/>
                <w:lang w:val="en-US"/>
              </w:rPr>
              <w:t xml:space="preserve">The abstract should be written in a single column, justified alignment, and as a single paragraph. Font and formatting settings should follow the </w:t>
            </w:r>
            <w:r w:rsidRPr="006F3860">
              <w:rPr>
                <w:rFonts w:ascii="Garamond" w:hAnsi="Garamond" w:cs="Poppins"/>
                <w:b/>
                <w:bCs/>
                <w:sz w:val="20"/>
                <w:szCs w:val="20"/>
                <w:lang w:val="en-US"/>
              </w:rPr>
              <w:t>Styles</w:t>
            </w:r>
            <w:r w:rsidRPr="006F3860">
              <w:rPr>
                <w:rFonts w:ascii="Garamond" w:hAnsi="Garamond" w:cs="Poppins"/>
                <w:sz w:val="20"/>
                <w:szCs w:val="20"/>
                <w:lang w:val="en-US"/>
              </w:rPr>
              <w:t xml:space="preserve"> available in the </w:t>
            </w:r>
            <w:r w:rsidRPr="006F3860">
              <w:rPr>
                <w:rFonts w:ascii="Garamond" w:hAnsi="Garamond" w:cs="Poppins"/>
                <w:b/>
                <w:bCs/>
                <w:sz w:val="20"/>
                <w:szCs w:val="20"/>
                <w:lang w:val="en-US"/>
              </w:rPr>
              <w:t>Home</w:t>
            </w:r>
            <w:r w:rsidRPr="006F3860">
              <w:rPr>
                <w:rFonts w:ascii="Garamond" w:hAnsi="Garamond" w:cs="Poppins"/>
                <w:sz w:val="20"/>
                <w:szCs w:val="20"/>
                <w:lang w:val="en-US"/>
              </w:rPr>
              <w:t xml:space="preserve"> tab of Microsoft Word; the text should be written in </w:t>
            </w:r>
            <w:r w:rsidRPr="006F3860">
              <w:rPr>
                <w:rFonts w:ascii="Garamond" w:hAnsi="Garamond" w:cs="Poppins"/>
                <w:b/>
                <w:bCs/>
                <w:sz w:val="20"/>
                <w:szCs w:val="20"/>
                <w:lang w:val="en-US"/>
              </w:rPr>
              <w:t>10-point font</w:t>
            </w:r>
            <w:r w:rsidRPr="006F3860">
              <w:rPr>
                <w:rFonts w:ascii="Garamond" w:hAnsi="Garamond" w:cs="Poppins"/>
                <w:sz w:val="20"/>
                <w:szCs w:val="20"/>
                <w:lang w:val="en-US"/>
              </w:rPr>
              <w:t xml:space="preserve"> with </w:t>
            </w:r>
            <w:proofErr w:type="gramStart"/>
            <w:r w:rsidRPr="006F3860">
              <w:rPr>
                <w:rFonts w:ascii="Garamond" w:hAnsi="Garamond" w:cs="Poppins"/>
                <w:b/>
                <w:bCs/>
                <w:sz w:val="20"/>
                <w:szCs w:val="20"/>
                <w:lang w:val="en-US"/>
              </w:rPr>
              <w:t>1.15 line</w:t>
            </w:r>
            <w:proofErr w:type="gramEnd"/>
            <w:r w:rsidRPr="006F3860">
              <w:rPr>
                <w:rFonts w:ascii="Garamond" w:hAnsi="Garamond" w:cs="Poppins"/>
                <w:b/>
                <w:bCs/>
                <w:sz w:val="20"/>
                <w:szCs w:val="20"/>
                <w:lang w:val="en-US"/>
              </w:rPr>
              <w:t xml:space="preserve"> spacing</w:t>
            </w:r>
            <w:r w:rsidRPr="006F3860">
              <w:rPr>
                <w:rFonts w:ascii="Garamond" w:hAnsi="Garamond" w:cs="Poppins"/>
                <w:sz w:val="20"/>
                <w:szCs w:val="20"/>
                <w:lang w:val="en-US"/>
              </w:rPr>
              <w:t xml:space="preserve">, and the paragraph spacing before and after should be set to </w:t>
            </w:r>
            <w:r w:rsidRPr="006F3860">
              <w:rPr>
                <w:rFonts w:ascii="Garamond" w:hAnsi="Garamond" w:cs="Poppins"/>
                <w:b/>
                <w:bCs/>
                <w:sz w:val="20"/>
                <w:szCs w:val="20"/>
                <w:lang w:val="en-US"/>
              </w:rPr>
              <w:t>0 pt</w:t>
            </w:r>
            <w:r w:rsidRPr="006F3860">
              <w:rPr>
                <w:rFonts w:ascii="Garamond" w:hAnsi="Garamond" w:cs="Poppins"/>
                <w:sz w:val="20"/>
                <w:szCs w:val="20"/>
                <w:lang w:val="en-US"/>
              </w:rPr>
              <w:t xml:space="preserve">. The abstract should be </w:t>
            </w:r>
            <w:r w:rsidRPr="006F3860">
              <w:rPr>
                <w:rFonts w:ascii="Garamond" w:hAnsi="Garamond" w:cs="Poppins"/>
                <w:b/>
                <w:bCs/>
                <w:sz w:val="20"/>
                <w:szCs w:val="20"/>
                <w:lang w:val="en-US"/>
              </w:rPr>
              <w:t>150–200 words</w:t>
            </w:r>
            <w:r w:rsidRPr="006F3860">
              <w:rPr>
                <w:rFonts w:ascii="Garamond" w:hAnsi="Garamond" w:cs="Poppins"/>
                <w:sz w:val="20"/>
                <w:szCs w:val="20"/>
                <w:lang w:val="en-US"/>
              </w:rPr>
              <w:t xml:space="preserve"> in length. It should not contain uncommon abbreviations, direct quotations, citations, equations, or expressions with subscripts and superscripts.</w:t>
            </w:r>
          </w:p>
          <w:p w14:paraId="6A89F765" w14:textId="4B82F92A" w:rsidR="00E3106D" w:rsidRPr="006F3860" w:rsidRDefault="00E3106D" w:rsidP="00E3106D">
            <w:pPr>
              <w:spacing w:line="276" w:lineRule="auto"/>
              <w:jc w:val="both"/>
              <w:rPr>
                <w:rFonts w:ascii="Garamond" w:hAnsi="Garamond" w:cs="Poppins"/>
                <w:sz w:val="20"/>
                <w:szCs w:val="20"/>
                <w:lang w:val="en-US"/>
              </w:rPr>
            </w:pPr>
            <w:r w:rsidRPr="006F3860">
              <w:rPr>
                <w:rFonts w:ascii="Garamond" w:hAnsi="Garamond" w:cs="Poppins"/>
                <w:sz w:val="20"/>
                <w:szCs w:val="20"/>
                <w:lang w:val="en-US"/>
              </w:rPr>
              <w:t xml:space="preserve">Following the abstract, </w:t>
            </w:r>
            <w:r w:rsidR="009D50F3" w:rsidRPr="006F3860">
              <w:rPr>
                <w:rFonts w:ascii="Garamond" w:hAnsi="Garamond" w:cs="Poppins"/>
                <w:b/>
                <w:bCs/>
                <w:sz w:val="20"/>
                <w:szCs w:val="20"/>
                <w:lang w:val="en-US"/>
              </w:rPr>
              <w:t>3 to 5 keywords</w:t>
            </w:r>
            <w:r w:rsidR="009D50F3" w:rsidRPr="006F3860">
              <w:rPr>
                <w:rFonts w:ascii="Garamond" w:hAnsi="Garamond" w:cs="Poppins"/>
                <w:sz w:val="20"/>
                <w:szCs w:val="20"/>
                <w:lang w:val="en-US"/>
              </w:rPr>
              <w:t xml:space="preserve"> and </w:t>
            </w:r>
            <w:r w:rsidR="009D50F3" w:rsidRPr="006F3860">
              <w:rPr>
                <w:rFonts w:ascii="Garamond" w:hAnsi="Garamond" w:cs="Poppins"/>
                <w:b/>
                <w:bCs/>
                <w:sz w:val="20"/>
                <w:szCs w:val="20"/>
                <w:lang w:val="en-US"/>
              </w:rPr>
              <w:t>2 to 3 JEL codes</w:t>
            </w:r>
            <w:r w:rsidR="009D50F3" w:rsidRPr="006F3860">
              <w:rPr>
                <w:rFonts w:ascii="Garamond" w:hAnsi="Garamond" w:cs="Poppins"/>
                <w:sz w:val="20"/>
                <w:szCs w:val="20"/>
                <w:lang w:val="en-US"/>
              </w:rPr>
              <w:t xml:space="preserve"> </w:t>
            </w:r>
            <w:r w:rsidRPr="006F3860">
              <w:rPr>
                <w:rFonts w:ascii="Garamond" w:hAnsi="Garamond" w:cs="Poppins"/>
                <w:sz w:val="20"/>
                <w:szCs w:val="20"/>
                <w:lang w:val="en-US"/>
              </w:rPr>
              <w:t>that describe the content of the study should be provided.</w:t>
            </w:r>
          </w:p>
          <w:p w14:paraId="49E4DCEB" w14:textId="77777777" w:rsidR="00E3106D" w:rsidRPr="006F3860" w:rsidRDefault="00E3106D" w:rsidP="00E3106D">
            <w:pPr>
              <w:spacing w:line="276" w:lineRule="auto"/>
              <w:jc w:val="both"/>
              <w:rPr>
                <w:rFonts w:ascii="Garamond" w:hAnsi="Garamond" w:cs="Poppins"/>
                <w:sz w:val="20"/>
                <w:szCs w:val="20"/>
                <w:lang w:val="en-US"/>
              </w:rPr>
            </w:pPr>
            <w:r w:rsidRPr="006F3860">
              <w:rPr>
                <w:rFonts w:ascii="Garamond" w:hAnsi="Garamond" w:cs="Poppins"/>
                <w:b/>
                <w:bCs/>
                <w:sz w:val="20"/>
                <w:szCs w:val="20"/>
                <w:lang w:val="en-US"/>
              </w:rPr>
              <w:t>Keywords:</w:t>
            </w:r>
            <w:r w:rsidRPr="006F3860">
              <w:rPr>
                <w:rFonts w:ascii="Garamond" w:hAnsi="Garamond" w:cs="Poppins"/>
                <w:sz w:val="20"/>
                <w:szCs w:val="20"/>
                <w:lang w:val="en-US"/>
              </w:rPr>
              <w:t xml:space="preserve"> Keyword1, Keyword2, Keyword3</w:t>
            </w:r>
          </w:p>
          <w:p w14:paraId="7822E4DD" w14:textId="57830103" w:rsidR="00FA7B2C" w:rsidRPr="006F3860" w:rsidRDefault="009D50F3" w:rsidP="00FA7B2C">
            <w:pPr>
              <w:spacing w:line="276" w:lineRule="auto"/>
              <w:jc w:val="both"/>
              <w:rPr>
                <w:rFonts w:ascii="Garamond" w:hAnsi="Garamond" w:cs="Poppins"/>
                <w:sz w:val="20"/>
                <w:szCs w:val="20"/>
                <w:lang w:val="en-US"/>
              </w:rPr>
            </w:pPr>
            <w:r w:rsidRPr="006F3860">
              <w:rPr>
                <w:rFonts w:ascii="Garamond" w:hAnsi="Garamond" w:cs="Poppins"/>
                <w:b/>
                <w:bCs/>
                <w:sz w:val="20"/>
                <w:szCs w:val="20"/>
                <w:lang w:val="en-US"/>
              </w:rPr>
              <w:t>JEL Codes:</w:t>
            </w:r>
            <w:r w:rsidRPr="006F3860">
              <w:rPr>
                <w:rFonts w:ascii="Garamond" w:hAnsi="Garamond" w:cs="Poppins"/>
                <w:sz w:val="20"/>
                <w:szCs w:val="20"/>
                <w:lang w:val="en-US"/>
              </w:rPr>
              <w:t xml:space="preserve"> JEL1, JEL2</w:t>
            </w:r>
          </w:p>
        </w:tc>
      </w:tr>
    </w:tbl>
    <w:p w14:paraId="2224B4A4" w14:textId="77777777" w:rsidR="00474EEA" w:rsidRPr="006F3860" w:rsidRDefault="00474EEA">
      <w:pPr>
        <w:rPr>
          <w:rFonts w:ascii="Garamond" w:hAnsi="Garamond"/>
          <w:lang w:val="en-US"/>
        </w:rPr>
      </w:pPr>
    </w:p>
    <w:p w14:paraId="5509406F" w14:textId="1D455CEC" w:rsidR="00992ECA" w:rsidRPr="006F3860" w:rsidRDefault="00992ECA">
      <w:pPr>
        <w:rPr>
          <w:rFonts w:ascii="Garamond" w:hAnsi="Garamond"/>
          <w:lang w:val="en-US"/>
        </w:rPr>
        <w:sectPr w:rsidR="00992ECA" w:rsidRPr="006F3860" w:rsidSect="00B03549">
          <w:headerReference w:type="even" r:id="rId9"/>
          <w:footerReference w:type="even" r:id="rId10"/>
          <w:footnotePr>
            <w:numRestart w:val="eachSect"/>
          </w:footnotePr>
          <w:pgSz w:w="12240" w:h="15840"/>
          <w:pgMar w:top="1417" w:right="1417" w:bottom="1417" w:left="1417" w:header="709" w:footer="709" w:gutter="0"/>
          <w:cols w:space="708"/>
          <w:docGrid w:linePitch="360"/>
        </w:sectPr>
      </w:pPr>
    </w:p>
    <w:p w14:paraId="4BF1F596" w14:textId="1602BF62" w:rsidR="005C6DBF" w:rsidRPr="006F3860" w:rsidRDefault="005C6DBF" w:rsidP="00CB2A37">
      <w:pPr>
        <w:pStyle w:val="1Dzeybalk"/>
        <w:rPr>
          <w:lang w:val="en-US"/>
        </w:rPr>
      </w:pPr>
      <w:r w:rsidRPr="006F3860">
        <w:rPr>
          <w:lang w:val="en-US"/>
        </w:rPr>
        <w:lastRenderedPageBreak/>
        <w:t>1</w:t>
      </w:r>
      <w:proofErr w:type="gramStart"/>
      <w:r w:rsidRPr="006F3860">
        <w:rPr>
          <w:lang w:val="en-US"/>
        </w:rPr>
        <w:t xml:space="preserve">. </w:t>
      </w:r>
      <w:r w:rsidR="005613D2" w:rsidRPr="006F3860">
        <w:rPr>
          <w:lang w:val="en-US"/>
        </w:rPr>
        <w:t>Article</w:t>
      </w:r>
      <w:proofErr w:type="gramEnd"/>
      <w:r w:rsidR="005613D2" w:rsidRPr="006F3860">
        <w:rPr>
          <w:lang w:val="en-US"/>
        </w:rPr>
        <w:t xml:space="preserve"> Preparation and Writing Guidelines</w:t>
      </w:r>
    </w:p>
    <w:p w14:paraId="530AFA56" w14:textId="77777777" w:rsidR="005613D2" w:rsidRPr="006F3860" w:rsidRDefault="005613D2" w:rsidP="005613D2">
      <w:pPr>
        <w:pStyle w:val="AnaMetin"/>
        <w:rPr>
          <w:lang w:val="en-US"/>
        </w:rPr>
      </w:pPr>
      <w:r w:rsidRPr="006F3860">
        <w:rPr>
          <w:lang w:val="en-US"/>
        </w:rPr>
        <w:t xml:space="preserve">Authors are required to use the template provided by the journal when preparing their manuscripts. Authors should not create a new Word document and subsequently transfer the manuscript into this template. Manuscripts must be prepared directly within the existing template. </w:t>
      </w:r>
      <w:proofErr w:type="gramStart"/>
      <w:r w:rsidRPr="006F3860">
        <w:rPr>
          <w:lang w:val="en-US"/>
        </w:rPr>
        <w:t>In particular, no</w:t>
      </w:r>
      <w:proofErr w:type="gramEnd"/>
      <w:r w:rsidRPr="006F3860">
        <w:rPr>
          <w:lang w:val="en-US"/>
        </w:rPr>
        <w:t xml:space="preserve"> changes should be made to the formatting specifications of the Turkish and English cover pages on the first two pages, including font type, font size, alignment, margins, and other formatting settings.</w:t>
      </w:r>
    </w:p>
    <w:p w14:paraId="67329BBE" w14:textId="77777777" w:rsidR="005613D2" w:rsidRPr="006F3860" w:rsidRDefault="005613D2" w:rsidP="005613D2">
      <w:pPr>
        <w:pStyle w:val="AnaMetin"/>
        <w:rPr>
          <w:lang w:val="en-US"/>
        </w:rPr>
      </w:pPr>
      <w:r w:rsidRPr="006F3860">
        <w:rPr>
          <w:lang w:val="en-US"/>
        </w:rPr>
        <w:t>All manuscripts submitted to the journal must fully comply with the principles specified in these author guidelines. Manuscripts that do not conform to the prescribed requirements will be returned to the authors without being sent for peer review. Where deemed necessary, editorial and language-related corrections may be made to submitted manuscripts by the Editor or Assistant Editors.</w:t>
      </w:r>
    </w:p>
    <w:p w14:paraId="1B8DB472" w14:textId="77777777" w:rsidR="005613D2" w:rsidRPr="006F3860" w:rsidRDefault="005613D2" w:rsidP="005613D2">
      <w:pPr>
        <w:pStyle w:val="AnaMetin"/>
        <w:rPr>
          <w:lang w:val="en-US"/>
        </w:rPr>
      </w:pPr>
      <w:r w:rsidRPr="006F3860">
        <w:rPr>
          <w:lang w:val="en-US"/>
        </w:rPr>
        <w:t>The minimum word-count requirements are as follows: manuscripts based exclusively on quantitative research must contain at least 4,500 words, while manuscripts in other fields must contain at least 5,500 words. The total length of the manuscript, including the Abstract and References sections, must not exceed 28 pages.</w:t>
      </w:r>
    </w:p>
    <w:p w14:paraId="26504CE3" w14:textId="4DCE425A" w:rsidR="005613D2" w:rsidRPr="006F3860" w:rsidRDefault="006F3860" w:rsidP="005613D2">
      <w:pPr>
        <w:pStyle w:val="AnaMetin"/>
        <w:rPr>
          <w:lang w:val="en-US"/>
        </w:rPr>
      </w:pPr>
      <w:r w:rsidRPr="006F3860">
        <w:rPr>
          <w:lang w:val="en-US"/>
        </w:rPr>
        <w:t>For manuscripts written in English, only an English “Abstract” is required; a Turkish “Öz” is not necessary. The abstract must be between 150 and 200 words and must include at least three keywords and at least two JEL classification codes.</w:t>
      </w:r>
    </w:p>
    <w:p w14:paraId="5492226E" w14:textId="4247BCEC" w:rsidR="005613D2" w:rsidRPr="006F3860" w:rsidRDefault="005613D2" w:rsidP="005613D2">
      <w:pPr>
        <w:pStyle w:val="AnaMetin"/>
        <w:rPr>
          <w:lang w:val="en-US"/>
        </w:rPr>
      </w:pPr>
      <w:r w:rsidRPr="006F3860">
        <w:rPr>
          <w:lang w:val="en-US"/>
        </w:rPr>
        <w:t xml:space="preserve">For manuscripts written in Turkish, spelling, punctuation, and abbreviations must conform to the current </w:t>
      </w:r>
      <w:proofErr w:type="spellStart"/>
      <w:r w:rsidRPr="006F3860">
        <w:rPr>
          <w:i/>
          <w:iCs/>
          <w:lang w:val="en-US"/>
        </w:rPr>
        <w:t>Yazım</w:t>
      </w:r>
      <w:proofErr w:type="spellEnd"/>
      <w:r w:rsidRPr="006F3860">
        <w:rPr>
          <w:i/>
          <w:iCs/>
          <w:lang w:val="en-US"/>
        </w:rPr>
        <w:t xml:space="preserve"> </w:t>
      </w:r>
      <w:proofErr w:type="spellStart"/>
      <w:r w:rsidRPr="006F3860">
        <w:rPr>
          <w:i/>
          <w:iCs/>
          <w:lang w:val="en-US"/>
        </w:rPr>
        <w:t>Kılavuzu</w:t>
      </w:r>
      <w:proofErr w:type="spellEnd"/>
      <w:r w:rsidRPr="006F3860">
        <w:rPr>
          <w:lang w:val="en-US"/>
        </w:rPr>
        <w:t xml:space="preserve"> (Spelling Guide) of the Turkish Language Association (Türk Dil </w:t>
      </w:r>
      <w:proofErr w:type="spellStart"/>
      <w:r w:rsidRPr="006F3860">
        <w:rPr>
          <w:lang w:val="en-US"/>
        </w:rPr>
        <w:t>Kurumu</w:t>
      </w:r>
      <w:proofErr w:type="spellEnd"/>
      <w:r w:rsidRPr="006F3860">
        <w:rPr>
          <w:lang w:val="en-US"/>
        </w:rPr>
        <w:t>—TDK). All manuscripts must be prepared using Microsoft Word 2010 or a later version.</w:t>
      </w:r>
    </w:p>
    <w:p w14:paraId="24B0029A" w14:textId="04056F52" w:rsidR="005613D2" w:rsidRPr="006F3860" w:rsidRDefault="00090CC6" w:rsidP="005613D2">
      <w:pPr>
        <w:pStyle w:val="2Dzeybalk"/>
        <w:rPr>
          <w:lang w:val="en-US"/>
        </w:rPr>
      </w:pPr>
      <w:r w:rsidRPr="006F3860">
        <w:rPr>
          <w:lang w:val="en-US"/>
        </w:rPr>
        <w:t xml:space="preserve"> </w:t>
      </w:r>
      <w:r w:rsidR="003F3763" w:rsidRPr="006F3860">
        <w:rPr>
          <w:lang w:val="en-US"/>
        </w:rPr>
        <w:t>1.1.</w:t>
      </w:r>
      <w:r w:rsidR="0089276D" w:rsidRPr="006F3860">
        <w:rPr>
          <w:lang w:val="en-US"/>
        </w:rPr>
        <w:t xml:space="preserve"> </w:t>
      </w:r>
      <w:r w:rsidR="005613D2" w:rsidRPr="006F3860">
        <w:rPr>
          <w:lang w:val="en-US"/>
        </w:rPr>
        <w:t>Article Page Layout</w:t>
      </w:r>
    </w:p>
    <w:p w14:paraId="037B188E" w14:textId="77777777" w:rsidR="005613D2" w:rsidRPr="006F3860" w:rsidRDefault="005613D2" w:rsidP="005613D2">
      <w:pPr>
        <w:pStyle w:val="AnaMetin"/>
        <w:rPr>
          <w:lang w:val="en-US"/>
        </w:rPr>
      </w:pPr>
      <w:r w:rsidRPr="006F3860">
        <w:rPr>
          <w:lang w:val="en-US"/>
        </w:rPr>
        <w:t>For manuscripts prepared using this template, no changes should be made to the page layout settings, including page size, margins, headers, and footers. These settings have been predefined in accordance with the journal’s standard formatting requirements and must be retained without modification.</w:t>
      </w:r>
    </w:p>
    <w:p w14:paraId="2469B8FC" w14:textId="77777777" w:rsidR="005613D2" w:rsidRPr="006F3860" w:rsidRDefault="005613D2" w:rsidP="005613D2">
      <w:pPr>
        <w:pStyle w:val="AnaMetin"/>
        <w:rPr>
          <w:lang w:val="en-US"/>
        </w:rPr>
      </w:pPr>
      <w:r w:rsidRPr="006F3860">
        <w:rPr>
          <w:lang w:val="en-US"/>
        </w:rPr>
        <w:t>Furthermore, all textual elements throughout the manuscript—including headings, body text, footnotes, table titles, figure captions, chart titles, and table contents—must be formatted exclusively using the styles defined under the “Styles” (Quick Styles) section of the template. Authors must not use different fonts, font sizes, or alignment settings; only the styles predefined in the template should be applied throughout the manuscript.</w:t>
      </w:r>
    </w:p>
    <w:p w14:paraId="06EA5445" w14:textId="77777777" w:rsidR="005613D2" w:rsidRPr="006F3860" w:rsidRDefault="005613D2" w:rsidP="005613D2">
      <w:pPr>
        <w:pStyle w:val="AnaMetin"/>
        <w:rPr>
          <w:lang w:val="en-US"/>
        </w:rPr>
      </w:pPr>
      <w:r w:rsidRPr="006F3860">
        <w:rPr>
          <w:lang w:val="en-US"/>
        </w:rPr>
        <w:t>Compliance with these requirements is mandatory to maintain the journal’s formatting consistency and to ensure an orderly and efficient publication process.</w:t>
      </w:r>
    </w:p>
    <w:p w14:paraId="193556C1" w14:textId="5B351ABC" w:rsidR="003F3763" w:rsidRPr="006F3860" w:rsidRDefault="003F3763" w:rsidP="000B654A">
      <w:pPr>
        <w:pStyle w:val="3Dzeybalk"/>
        <w:rPr>
          <w:lang w:val="en-US"/>
        </w:rPr>
      </w:pPr>
      <w:r w:rsidRPr="006F3860">
        <w:rPr>
          <w:lang w:val="en-US"/>
        </w:rPr>
        <w:lastRenderedPageBreak/>
        <w:t>1.1.2</w:t>
      </w:r>
      <w:r w:rsidR="005613D2" w:rsidRPr="006F3860">
        <w:rPr>
          <w:lang w:val="en-US"/>
        </w:rPr>
        <w:t>.</w:t>
      </w:r>
      <w:r w:rsidRPr="006F3860">
        <w:rPr>
          <w:lang w:val="en-US"/>
        </w:rPr>
        <w:t xml:space="preserve"> </w:t>
      </w:r>
      <w:r w:rsidR="005613D2" w:rsidRPr="006F3860">
        <w:rPr>
          <w:lang w:val="en-US"/>
        </w:rPr>
        <w:t>Article Headings</w:t>
      </w:r>
    </w:p>
    <w:p w14:paraId="15A88D88" w14:textId="77777777" w:rsidR="005613D2" w:rsidRPr="006F3860" w:rsidRDefault="005613D2" w:rsidP="005613D2">
      <w:pPr>
        <w:pStyle w:val="AnaMetin"/>
        <w:rPr>
          <w:lang w:val="en-US"/>
        </w:rPr>
      </w:pPr>
      <w:r w:rsidRPr="006F3860">
        <w:rPr>
          <w:lang w:val="en-US"/>
        </w:rPr>
        <w:t>Headings in the manuscript must be created automatically using the “</w:t>
      </w:r>
      <w:proofErr w:type="gramStart"/>
      <w:r w:rsidRPr="006F3860">
        <w:rPr>
          <w:lang w:val="en-US"/>
        </w:rPr>
        <w:t>1.Düzey</w:t>
      </w:r>
      <w:proofErr w:type="gramEnd"/>
      <w:r w:rsidRPr="006F3860">
        <w:rPr>
          <w:lang w:val="en-US"/>
        </w:rPr>
        <w:t>_başlık” (Level 1 Heading), “</w:t>
      </w:r>
      <w:proofErr w:type="gramStart"/>
      <w:r w:rsidRPr="006F3860">
        <w:rPr>
          <w:lang w:val="en-US"/>
        </w:rPr>
        <w:t>2.Düzey</w:t>
      </w:r>
      <w:proofErr w:type="gramEnd"/>
      <w:r w:rsidRPr="006F3860">
        <w:rPr>
          <w:lang w:val="en-US"/>
        </w:rPr>
        <w:t>_başlık” (Level 2 Heading), and “</w:t>
      </w:r>
      <w:proofErr w:type="gramStart"/>
      <w:r w:rsidRPr="006F3860">
        <w:rPr>
          <w:lang w:val="en-US"/>
        </w:rPr>
        <w:t>3.Düzey</w:t>
      </w:r>
      <w:proofErr w:type="gramEnd"/>
      <w:r w:rsidRPr="006F3860">
        <w:rPr>
          <w:lang w:val="en-US"/>
        </w:rPr>
        <w:t>_başlık” (Level 3 Heading) styles defined in the “Styles” section of Microsoft Word.</w:t>
      </w:r>
    </w:p>
    <w:p w14:paraId="7E4A57EB" w14:textId="77777777" w:rsidR="005613D2" w:rsidRPr="006F3860" w:rsidRDefault="005613D2" w:rsidP="005613D2">
      <w:pPr>
        <w:pStyle w:val="AnaMetin"/>
        <w:rPr>
          <w:lang w:val="en-US"/>
        </w:rPr>
      </w:pPr>
      <w:r w:rsidRPr="006F3860">
        <w:rPr>
          <w:lang w:val="en-US"/>
        </w:rPr>
        <w:t>The formatting specifications for headings are as follows: first-level headings must be 14 pt, second-level headings 13 pt, and third-level headings 12 pt. All headings must be bold. Third-level headings must also be italicized.</w:t>
      </w:r>
    </w:p>
    <w:p w14:paraId="051BD773" w14:textId="77777777" w:rsidR="005613D2" w:rsidRPr="006F3860" w:rsidRDefault="005613D2" w:rsidP="005613D2">
      <w:pPr>
        <w:pStyle w:val="AnaMetin"/>
        <w:rPr>
          <w:lang w:val="en-US"/>
        </w:rPr>
      </w:pPr>
      <w:r w:rsidRPr="006F3860">
        <w:rPr>
          <w:lang w:val="en-US"/>
        </w:rPr>
        <w:t xml:space="preserve">All headings must have a first-line indent of 0.8 cm, with 12 pt spacing before and 6 pt spacing after the heading. Line spacing must be set to single. Headings must be written in title case, with the initial letter of each principal word capitalized and the remaining letters in lowercase (e.g., </w:t>
      </w:r>
      <w:r w:rsidRPr="006F3860">
        <w:rPr>
          <w:i/>
          <w:iCs/>
          <w:lang w:val="en-US"/>
        </w:rPr>
        <w:t>Evaluation of Research Findings</w:t>
      </w:r>
      <w:r w:rsidRPr="006F3860">
        <w:rPr>
          <w:lang w:val="en-US"/>
        </w:rPr>
        <w:t>).</w:t>
      </w:r>
    </w:p>
    <w:p w14:paraId="1824FAAC" w14:textId="77777777" w:rsidR="005613D2" w:rsidRPr="006F3860" w:rsidRDefault="005613D2" w:rsidP="005613D2">
      <w:pPr>
        <w:pStyle w:val="AnaMetin"/>
        <w:rPr>
          <w:lang w:val="en-US"/>
        </w:rPr>
      </w:pPr>
      <w:r w:rsidRPr="006F3860">
        <w:rPr>
          <w:lang w:val="en-US"/>
        </w:rPr>
        <w:t>Headings must be numbered hierarchically and systematically, as illustrated below:</w:t>
      </w:r>
    </w:p>
    <w:p w14:paraId="108F0F34" w14:textId="1FB1AEB5" w:rsidR="007C43AD" w:rsidRPr="006F3860" w:rsidRDefault="007C43AD" w:rsidP="005613D2">
      <w:pPr>
        <w:pStyle w:val="1Dzeybalk"/>
        <w:rPr>
          <w:lang w:val="en-US"/>
        </w:rPr>
      </w:pPr>
      <w:r w:rsidRPr="006F3860">
        <w:rPr>
          <w:lang w:val="en-US"/>
        </w:rPr>
        <w:t xml:space="preserve">1. </w:t>
      </w:r>
      <w:r w:rsidR="005613D2" w:rsidRPr="006F3860">
        <w:rPr>
          <w:lang w:val="en-US"/>
        </w:rPr>
        <w:t>Heading A (First Level)</w:t>
      </w:r>
    </w:p>
    <w:p w14:paraId="5B46E4ED" w14:textId="34FB05E2" w:rsidR="007C43AD" w:rsidRPr="006F3860" w:rsidRDefault="007C43AD" w:rsidP="005613D2">
      <w:pPr>
        <w:pStyle w:val="2Dzeybalk"/>
        <w:rPr>
          <w:lang w:val="en-US"/>
        </w:rPr>
      </w:pPr>
      <w:r w:rsidRPr="006F3860">
        <w:rPr>
          <w:lang w:val="en-US"/>
        </w:rPr>
        <w:t xml:space="preserve">1.1. </w:t>
      </w:r>
      <w:r w:rsidR="005613D2" w:rsidRPr="006F3860">
        <w:rPr>
          <w:lang w:val="en-US"/>
        </w:rPr>
        <w:t>Heading B (Second Level)</w:t>
      </w:r>
    </w:p>
    <w:p w14:paraId="0AE81E14" w14:textId="70FE12CC" w:rsidR="005613D2" w:rsidRPr="006F3860" w:rsidRDefault="007C43AD" w:rsidP="005613D2">
      <w:pPr>
        <w:ind w:left="360"/>
        <w:rPr>
          <w:rFonts w:ascii="Garamond" w:hAnsi="Garamond"/>
          <w:b/>
          <w:bCs/>
          <w:i/>
          <w:iCs/>
          <w:lang w:val="en-US"/>
        </w:rPr>
      </w:pPr>
      <w:r w:rsidRPr="006F3860">
        <w:rPr>
          <w:rStyle w:val="3DzeybalkChar"/>
          <w:lang w:val="en-US"/>
        </w:rPr>
        <w:t xml:space="preserve">1.1.1. </w:t>
      </w:r>
      <w:r w:rsidR="005613D2" w:rsidRPr="006F3860">
        <w:rPr>
          <w:rFonts w:ascii="Garamond" w:hAnsi="Garamond"/>
          <w:b/>
          <w:bCs/>
          <w:i/>
          <w:iCs/>
          <w:lang w:val="en-US"/>
        </w:rPr>
        <w:t>Heading C (Third Level)</w:t>
      </w:r>
    </w:p>
    <w:p w14:paraId="47D5CE22" w14:textId="77777777" w:rsidR="005613D2" w:rsidRPr="006F3860" w:rsidRDefault="005613D2" w:rsidP="005613D2">
      <w:pPr>
        <w:pStyle w:val="1Dzeybalk"/>
        <w:jc w:val="both"/>
        <w:rPr>
          <w:b w:val="0"/>
          <w:bCs w:val="0"/>
          <w:sz w:val="24"/>
          <w:lang w:val="en-US"/>
        </w:rPr>
      </w:pPr>
      <w:r w:rsidRPr="006F3860">
        <w:rPr>
          <w:b w:val="0"/>
          <w:bCs w:val="0"/>
          <w:sz w:val="24"/>
          <w:lang w:val="en-US"/>
        </w:rPr>
        <w:t>The use of fourth-level headings is not recommended. However, where a fourth-level heading is unavoidable, it should be italicized without bold formatting and otherwise follow the formatting specifications applicable to third-level headings.</w:t>
      </w:r>
    </w:p>
    <w:p w14:paraId="556FC78F" w14:textId="1DB83D04" w:rsidR="00CC1B23" w:rsidRPr="006F3860" w:rsidRDefault="00471902" w:rsidP="005613D2">
      <w:pPr>
        <w:pStyle w:val="1Dzeybalk"/>
        <w:rPr>
          <w:lang w:val="en-US"/>
        </w:rPr>
      </w:pPr>
      <w:r w:rsidRPr="006F3860">
        <w:rPr>
          <w:lang w:val="en-US"/>
        </w:rPr>
        <w:t xml:space="preserve">2. </w:t>
      </w:r>
      <w:r w:rsidR="005613D2" w:rsidRPr="006F3860">
        <w:rPr>
          <w:lang w:val="en-US"/>
        </w:rPr>
        <w:t>Main Text</w:t>
      </w:r>
    </w:p>
    <w:p w14:paraId="49D4BCDA" w14:textId="77777777" w:rsidR="005613D2" w:rsidRPr="006F3860" w:rsidRDefault="005613D2" w:rsidP="005613D2">
      <w:pPr>
        <w:pStyle w:val="AnaMetin"/>
        <w:rPr>
          <w:lang w:val="en-US"/>
        </w:rPr>
      </w:pPr>
      <w:r w:rsidRPr="006F3860">
        <w:rPr>
          <w:lang w:val="en-US"/>
        </w:rPr>
        <w:t>The main body of the manuscript must be formatted using the “Ana Metin” (Main Text) style available in the Quick Styles section of Microsoft Word. The body text must be justified, and the first line of each paragraph must have an indent of 0.8 cm.</w:t>
      </w:r>
    </w:p>
    <w:p w14:paraId="4964F5F2" w14:textId="0EFD5562" w:rsidR="005613D2" w:rsidRPr="006F3860" w:rsidRDefault="005613D2" w:rsidP="005613D2">
      <w:pPr>
        <w:pStyle w:val="AnaMetin"/>
        <w:rPr>
          <w:lang w:val="en-US"/>
        </w:rPr>
      </w:pPr>
      <w:r w:rsidRPr="006F3860">
        <w:rPr>
          <w:lang w:val="en-US"/>
        </w:rPr>
        <w:t>The main text must use Garamond, 12 pt, regular font. Line spacing must be set to 1.2 lines, with 6 pt spacing before and after each paragraph. Compliance with these formatting requirements is mandatory to maintain visual consistency throughout the manuscript and ensure conformity with academic writing standards.</w:t>
      </w:r>
    </w:p>
    <w:p w14:paraId="4C18C357" w14:textId="64243A33" w:rsidR="00B777DD" w:rsidRPr="006F3860" w:rsidRDefault="00B777DD" w:rsidP="005613D2">
      <w:pPr>
        <w:pStyle w:val="2Dzeybalk"/>
        <w:rPr>
          <w:lang w:val="en-US"/>
        </w:rPr>
      </w:pPr>
      <w:r w:rsidRPr="006F3860">
        <w:rPr>
          <w:lang w:val="en-US"/>
        </w:rPr>
        <w:t xml:space="preserve">2.1. </w:t>
      </w:r>
      <w:r w:rsidR="005613D2" w:rsidRPr="006F3860">
        <w:rPr>
          <w:lang w:val="en-US"/>
        </w:rPr>
        <w:t>Tables, Charts, and Figures</w:t>
      </w:r>
    </w:p>
    <w:p w14:paraId="40690853" w14:textId="77777777" w:rsidR="005613D2" w:rsidRPr="006F3860" w:rsidRDefault="005613D2" w:rsidP="005613D2">
      <w:pPr>
        <w:pStyle w:val="AnaMetin"/>
        <w:rPr>
          <w:lang w:val="en-US"/>
        </w:rPr>
      </w:pPr>
      <w:r w:rsidRPr="006F3860">
        <w:rPr>
          <w:lang w:val="en-US"/>
        </w:rPr>
        <w:t>Tables, figures, and charts included in the manuscript must be placed in the appropriate sections of the text. Each must be numbered consecutively as Table 1, Figure 1, and Chart 1, respectively, and explicitly referred to within the text.</w:t>
      </w:r>
    </w:p>
    <w:p w14:paraId="18712FD2" w14:textId="77777777" w:rsidR="005613D2" w:rsidRPr="006F3860" w:rsidRDefault="005613D2" w:rsidP="005613D2">
      <w:pPr>
        <w:pStyle w:val="AnaMetin"/>
        <w:rPr>
          <w:lang w:val="en-US"/>
        </w:rPr>
      </w:pPr>
      <w:r w:rsidRPr="006F3860">
        <w:rPr>
          <w:lang w:val="en-US"/>
        </w:rPr>
        <w:t>For example: “An example of a table is presented in Table 1, an example of a chart in Chart 1, and an example of a figure in Figure 1.”</w:t>
      </w:r>
    </w:p>
    <w:p w14:paraId="494452B2" w14:textId="77777777" w:rsidR="005613D2" w:rsidRPr="006F3860" w:rsidRDefault="005613D2" w:rsidP="005613D2">
      <w:pPr>
        <w:pStyle w:val="AnaMetin"/>
        <w:rPr>
          <w:lang w:val="en-US"/>
        </w:rPr>
      </w:pPr>
      <w:r w:rsidRPr="006F3860">
        <w:rPr>
          <w:lang w:val="en-US"/>
        </w:rPr>
        <w:lastRenderedPageBreak/>
        <w:t>Table titles must appear above the relevant table. In contrast, chart and figure captions must appear below the corresponding visual. All table titles, chart titles, and figure captions must be formatted using the “</w:t>
      </w:r>
      <w:proofErr w:type="spellStart"/>
      <w:r w:rsidRPr="006F3860">
        <w:rPr>
          <w:lang w:val="en-US"/>
        </w:rPr>
        <w:t>TGŞ_başlık</w:t>
      </w:r>
      <w:proofErr w:type="spellEnd"/>
      <w:r w:rsidRPr="006F3860">
        <w:rPr>
          <w:lang w:val="en-US"/>
        </w:rPr>
        <w:t>” style defined in the Quick Styles section of the template.</w:t>
      </w:r>
    </w:p>
    <w:p w14:paraId="5D255479" w14:textId="77777777" w:rsidR="005613D2" w:rsidRPr="006F3860" w:rsidRDefault="005613D2" w:rsidP="005613D2">
      <w:pPr>
        <w:pStyle w:val="AnaMetin"/>
        <w:rPr>
          <w:lang w:val="en-US"/>
        </w:rPr>
      </w:pPr>
      <w:r w:rsidRPr="006F3860">
        <w:rPr>
          <w:lang w:val="en-US"/>
        </w:rPr>
        <w:t>The contents of tables must be formatted using the “</w:t>
      </w:r>
      <w:proofErr w:type="spellStart"/>
      <w:r w:rsidRPr="006F3860">
        <w:rPr>
          <w:lang w:val="en-US"/>
        </w:rPr>
        <w:t>Tablo_içerik</w:t>
      </w:r>
      <w:proofErr w:type="spellEnd"/>
      <w:r w:rsidRPr="006F3860">
        <w:rPr>
          <w:lang w:val="en-US"/>
        </w:rPr>
        <w:t>” (Table Content) style available in the Quick Styles section. Table header rows must be bold, while all other data rows must use regular font. All text appearing in tables, charts, and figures must use Poppins, 9 pt.</w:t>
      </w:r>
    </w:p>
    <w:p w14:paraId="7C268FAD" w14:textId="77777777" w:rsidR="005613D2" w:rsidRPr="006F3860" w:rsidRDefault="005613D2" w:rsidP="005613D2">
      <w:pPr>
        <w:pStyle w:val="AnaMetin"/>
        <w:rPr>
          <w:lang w:val="en-US"/>
        </w:rPr>
      </w:pPr>
      <w:r w:rsidRPr="006F3860">
        <w:rPr>
          <w:lang w:val="en-US"/>
        </w:rPr>
        <w:t>Care must also be taken to ensure that tables and figures do not extend beyond the page margins. Where necessary, a font size smaller than 9 pt may be used to fit the content within the page boundaries. The use of landscape page orientation should be avoided wherever possible.</w:t>
      </w:r>
    </w:p>
    <w:p w14:paraId="219B36CA" w14:textId="4775C01E" w:rsidR="005613D2" w:rsidRPr="006F3860" w:rsidRDefault="005613D2" w:rsidP="005613D2">
      <w:pPr>
        <w:pStyle w:val="AnaMetin"/>
        <w:rPr>
          <w:lang w:val="en-US"/>
        </w:rPr>
      </w:pPr>
      <w:r w:rsidRPr="006F3860">
        <w:rPr>
          <w:lang w:val="en-US"/>
        </w:rPr>
        <w:t>Source information for tables, figures, and charts must be provided immediately below the relevant visual, as illustrated in the examples. The “</w:t>
      </w:r>
      <w:proofErr w:type="spellStart"/>
      <w:r w:rsidRPr="006F3860">
        <w:rPr>
          <w:lang w:val="en-US"/>
        </w:rPr>
        <w:t>TGŞ_kaynak</w:t>
      </w:r>
      <w:proofErr w:type="spellEnd"/>
      <w:r w:rsidRPr="006F3860">
        <w:rPr>
          <w:lang w:val="en-US"/>
        </w:rPr>
        <w:t>” style defined in the template must be used for formatting source information.</w:t>
      </w:r>
    </w:p>
    <w:p w14:paraId="2BF53B63" w14:textId="3727F0A8" w:rsidR="004F1158" w:rsidRPr="006F3860" w:rsidRDefault="00F567D0" w:rsidP="005613D2">
      <w:pPr>
        <w:pStyle w:val="TGbalk"/>
        <w:rPr>
          <w:rFonts w:ascii="Garamond" w:hAnsi="Garamond"/>
          <w:lang w:val="en-US"/>
        </w:rPr>
      </w:pPr>
      <w:r w:rsidRPr="006F3860">
        <w:rPr>
          <w:rFonts w:ascii="Garamond" w:hAnsi="Garamond"/>
          <w:lang w:val="en-US"/>
        </w:rPr>
        <w:t xml:space="preserve">Tablo 1: </w:t>
      </w:r>
      <w:r w:rsidR="005613D2" w:rsidRPr="006F3860">
        <w:rPr>
          <w:rFonts w:ascii="Garamond" w:hAnsi="Garamond"/>
          <w:lang w:val="en-US"/>
        </w:rPr>
        <w:t>Initial Letters Should Be Capitalized</w:t>
      </w:r>
    </w:p>
    <w:tbl>
      <w:tblPr>
        <w:tblW w:w="0" w:type="auto"/>
        <w:jc w:val="center"/>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Look w:val="00A0" w:firstRow="1" w:lastRow="0" w:firstColumn="1" w:lastColumn="0" w:noHBand="0" w:noVBand="0"/>
      </w:tblPr>
      <w:tblGrid>
        <w:gridCol w:w="1122"/>
        <w:gridCol w:w="1123"/>
        <w:gridCol w:w="1122"/>
        <w:gridCol w:w="1123"/>
        <w:gridCol w:w="1123"/>
        <w:gridCol w:w="1122"/>
        <w:gridCol w:w="1123"/>
        <w:gridCol w:w="1123"/>
      </w:tblGrid>
      <w:tr w:rsidR="00843A2D" w:rsidRPr="006F3860" w14:paraId="5F9D05EE" w14:textId="77777777" w:rsidTr="00843A2D">
        <w:trPr>
          <w:trHeight w:val="210"/>
          <w:jc w:val="center"/>
        </w:trPr>
        <w:tc>
          <w:tcPr>
            <w:tcW w:w="1122" w:type="dxa"/>
            <w:tcBorders>
              <w:top w:val="single" w:sz="6" w:space="0" w:color="000000"/>
              <w:left w:val="nil"/>
              <w:bottom w:val="single" w:sz="6" w:space="0" w:color="000000"/>
              <w:right w:val="nil"/>
            </w:tcBorders>
            <w:shd w:val="clear" w:color="auto" w:fill="FFFFFF"/>
            <w:vAlign w:val="center"/>
          </w:tcPr>
          <w:p w14:paraId="562F9EF0" w14:textId="5E5FF6DA" w:rsidR="00843A2D" w:rsidRPr="006F3860" w:rsidRDefault="00843A2D" w:rsidP="008B12AD">
            <w:pPr>
              <w:pStyle w:val="Tabloierik"/>
              <w:rPr>
                <w:rFonts w:ascii="Garamond" w:hAnsi="Garamond"/>
                <w:b/>
                <w:bCs w:val="0"/>
                <w:lang w:val="en-US"/>
              </w:rPr>
            </w:pPr>
            <w:r w:rsidRPr="006F3860">
              <w:rPr>
                <w:rFonts w:ascii="Garamond" w:hAnsi="Garamond"/>
                <w:b/>
                <w:bCs w:val="0"/>
                <w:lang w:val="en-US"/>
              </w:rPr>
              <w:t xml:space="preserve">1. </w:t>
            </w:r>
            <w:r w:rsidR="005613D2" w:rsidRPr="006F3860">
              <w:rPr>
                <w:rFonts w:ascii="Garamond" w:hAnsi="Garamond"/>
                <w:b/>
                <w:bCs w:val="0"/>
                <w:lang w:val="en-US"/>
              </w:rPr>
              <w:t>Column</w:t>
            </w:r>
          </w:p>
        </w:tc>
        <w:tc>
          <w:tcPr>
            <w:tcW w:w="1123" w:type="dxa"/>
            <w:tcBorders>
              <w:top w:val="single" w:sz="6" w:space="0" w:color="000000"/>
              <w:left w:val="nil"/>
              <w:bottom w:val="single" w:sz="6" w:space="0" w:color="000000"/>
              <w:right w:val="nil"/>
            </w:tcBorders>
            <w:shd w:val="clear" w:color="auto" w:fill="FFFFFF"/>
            <w:vAlign w:val="center"/>
          </w:tcPr>
          <w:p w14:paraId="7BF13839" w14:textId="4AEFF7F8" w:rsidR="00843A2D" w:rsidRPr="006F3860" w:rsidRDefault="00843A2D" w:rsidP="008B12AD">
            <w:pPr>
              <w:pStyle w:val="Tabloierik"/>
              <w:rPr>
                <w:rFonts w:ascii="Garamond" w:hAnsi="Garamond"/>
                <w:b/>
                <w:bCs w:val="0"/>
                <w:lang w:val="en-US"/>
              </w:rPr>
            </w:pPr>
            <w:r w:rsidRPr="006F3860">
              <w:rPr>
                <w:rFonts w:ascii="Garamond" w:hAnsi="Garamond"/>
                <w:b/>
                <w:bCs w:val="0"/>
                <w:lang w:val="en-US"/>
              </w:rPr>
              <w:t xml:space="preserve">2. </w:t>
            </w:r>
            <w:r w:rsidR="005613D2" w:rsidRPr="006F3860">
              <w:rPr>
                <w:rFonts w:ascii="Garamond" w:hAnsi="Garamond"/>
                <w:b/>
                <w:bCs w:val="0"/>
                <w:lang w:val="en-US"/>
              </w:rPr>
              <w:t>Column</w:t>
            </w:r>
          </w:p>
        </w:tc>
        <w:tc>
          <w:tcPr>
            <w:tcW w:w="1122" w:type="dxa"/>
            <w:tcBorders>
              <w:top w:val="single" w:sz="6" w:space="0" w:color="000000"/>
              <w:left w:val="nil"/>
              <w:bottom w:val="single" w:sz="6" w:space="0" w:color="000000"/>
              <w:right w:val="nil"/>
            </w:tcBorders>
            <w:shd w:val="clear" w:color="auto" w:fill="FFFFFF"/>
            <w:vAlign w:val="center"/>
          </w:tcPr>
          <w:p w14:paraId="7006D725" w14:textId="488F63B4" w:rsidR="00843A2D" w:rsidRPr="006F3860" w:rsidRDefault="00843A2D" w:rsidP="008B12AD">
            <w:pPr>
              <w:pStyle w:val="Tabloierik"/>
              <w:rPr>
                <w:rFonts w:ascii="Garamond" w:hAnsi="Garamond"/>
                <w:b/>
                <w:bCs w:val="0"/>
                <w:lang w:val="en-US"/>
              </w:rPr>
            </w:pPr>
            <w:r w:rsidRPr="006F3860">
              <w:rPr>
                <w:rFonts w:ascii="Garamond" w:hAnsi="Garamond"/>
                <w:b/>
                <w:bCs w:val="0"/>
                <w:lang w:val="en-US"/>
              </w:rPr>
              <w:t xml:space="preserve">3. </w:t>
            </w:r>
            <w:r w:rsidR="005613D2" w:rsidRPr="006F3860">
              <w:rPr>
                <w:rFonts w:ascii="Garamond" w:hAnsi="Garamond"/>
                <w:b/>
                <w:bCs w:val="0"/>
                <w:lang w:val="en-US"/>
              </w:rPr>
              <w:t>Column</w:t>
            </w:r>
          </w:p>
        </w:tc>
        <w:tc>
          <w:tcPr>
            <w:tcW w:w="1123" w:type="dxa"/>
            <w:tcBorders>
              <w:top w:val="single" w:sz="6" w:space="0" w:color="000000"/>
              <w:left w:val="nil"/>
              <w:bottom w:val="single" w:sz="6" w:space="0" w:color="000000"/>
              <w:right w:val="nil"/>
            </w:tcBorders>
            <w:shd w:val="clear" w:color="auto" w:fill="FFFFFF"/>
            <w:vAlign w:val="center"/>
          </w:tcPr>
          <w:p w14:paraId="51788AC5" w14:textId="23BEA809" w:rsidR="00843A2D" w:rsidRPr="006F3860" w:rsidRDefault="00843A2D" w:rsidP="008B12AD">
            <w:pPr>
              <w:pStyle w:val="Tabloierik"/>
              <w:rPr>
                <w:rFonts w:ascii="Garamond" w:hAnsi="Garamond"/>
                <w:b/>
                <w:bCs w:val="0"/>
                <w:lang w:val="en-US"/>
              </w:rPr>
            </w:pPr>
            <w:r w:rsidRPr="006F3860">
              <w:rPr>
                <w:rFonts w:ascii="Garamond" w:hAnsi="Garamond"/>
                <w:b/>
                <w:bCs w:val="0"/>
                <w:lang w:val="en-US"/>
              </w:rPr>
              <w:t xml:space="preserve">4. </w:t>
            </w:r>
            <w:r w:rsidR="005613D2" w:rsidRPr="006F3860">
              <w:rPr>
                <w:rFonts w:ascii="Garamond" w:hAnsi="Garamond"/>
                <w:b/>
                <w:bCs w:val="0"/>
                <w:lang w:val="en-US"/>
              </w:rPr>
              <w:t>Column</w:t>
            </w:r>
          </w:p>
        </w:tc>
        <w:tc>
          <w:tcPr>
            <w:tcW w:w="1123" w:type="dxa"/>
            <w:tcBorders>
              <w:top w:val="single" w:sz="6" w:space="0" w:color="000000"/>
              <w:left w:val="nil"/>
              <w:bottom w:val="single" w:sz="6" w:space="0" w:color="000000"/>
              <w:right w:val="nil"/>
            </w:tcBorders>
            <w:shd w:val="clear" w:color="auto" w:fill="FFFFFF"/>
            <w:vAlign w:val="center"/>
          </w:tcPr>
          <w:p w14:paraId="187089CD" w14:textId="71DFF8F4" w:rsidR="00843A2D" w:rsidRPr="006F3860" w:rsidRDefault="00843A2D" w:rsidP="008B12AD">
            <w:pPr>
              <w:pStyle w:val="Tabloierik"/>
              <w:rPr>
                <w:rFonts w:ascii="Garamond" w:hAnsi="Garamond"/>
                <w:b/>
                <w:bCs w:val="0"/>
                <w:lang w:val="en-US"/>
              </w:rPr>
            </w:pPr>
            <w:r w:rsidRPr="006F3860">
              <w:rPr>
                <w:rFonts w:ascii="Garamond" w:hAnsi="Garamond"/>
                <w:b/>
                <w:bCs w:val="0"/>
                <w:lang w:val="en-US"/>
              </w:rPr>
              <w:t xml:space="preserve">5. </w:t>
            </w:r>
            <w:r w:rsidR="005613D2" w:rsidRPr="006F3860">
              <w:rPr>
                <w:rFonts w:ascii="Garamond" w:hAnsi="Garamond"/>
                <w:b/>
                <w:bCs w:val="0"/>
                <w:lang w:val="en-US"/>
              </w:rPr>
              <w:t>Column</w:t>
            </w:r>
          </w:p>
        </w:tc>
        <w:tc>
          <w:tcPr>
            <w:tcW w:w="1122" w:type="dxa"/>
            <w:tcBorders>
              <w:top w:val="single" w:sz="6" w:space="0" w:color="000000"/>
              <w:left w:val="nil"/>
              <w:bottom w:val="single" w:sz="6" w:space="0" w:color="000000"/>
              <w:right w:val="nil"/>
            </w:tcBorders>
            <w:shd w:val="clear" w:color="auto" w:fill="FFFFFF"/>
            <w:vAlign w:val="center"/>
          </w:tcPr>
          <w:p w14:paraId="306335F8" w14:textId="0FD7DD8B" w:rsidR="00843A2D" w:rsidRPr="006F3860" w:rsidRDefault="00843A2D" w:rsidP="008B12AD">
            <w:pPr>
              <w:pStyle w:val="Tabloierik"/>
              <w:rPr>
                <w:rFonts w:ascii="Garamond" w:hAnsi="Garamond"/>
                <w:b/>
                <w:bCs w:val="0"/>
                <w:lang w:val="en-US"/>
              </w:rPr>
            </w:pPr>
            <w:r w:rsidRPr="006F3860">
              <w:rPr>
                <w:rFonts w:ascii="Garamond" w:hAnsi="Garamond"/>
                <w:b/>
                <w:bCs w:val="0"/>
                <w:lang w:val="en-US"/>
              </w:rPr>
              <w:t xml:space="preserve">6. </w:t>
            </w:r>
            <w:r w:rsidR="005613D2" w:rsidRPr="006F3860">
              <w:rPr>
                <w:rFonts w:ascii="Garamond" w:hAnsi="Garamond"/>
                <w:b/>
                <w:bCs w:val="0"/>
                <w:lang w:val="en-US"/>
              </w:rPr>
              <w:t>Column</w:t>
            </w:r>
          </w:p>
        </w:tc>
        <w:tc>
          <w:tcPr>
            <w:tcW w:w="1123" w:type="dxa"/>
            <w:tcBorders>
              <w:top w:val="single" w:sz="6" w:space="0" w:color="000000"/>
              <w:left w:val="nil"/>
              <w:bottom w:val="single" w:sz="6" w:space="0" w:color="000000"/>
              <w:right w:val="nil"/>
            </w:tcBorders>
            <w:shd w:val="clear" w:color="auto" w:fill="FFFFFF"/>
            <w:vAlign w:val="center"/>
          </w:tcPr>
          <w:p w14:paraId="691A4348" w14:textId="3D39B8DC" w:rsidR="00843A2D" w:rsidRPr="006F3860" w:rsidRDefault="00843A2D" w:rsidP="008B12AD">
            <w:pPr>
              <w:pStyle w:val="Tabloierik"/>
              <w:rPr>
                <w:rFonts w:ascii="Garamond" w:hAnsi="Garamond"/>
                <w:b/>
                <w:bCs w:val="0"/>
                <w:lang w:val="en-US"/>
              </w:rPr>
            </w:pPr>
            <w:r w:rsidRPr="006F3860">
              <w:rPr>
                <w:rFonts w:ascii="Garamond" w:hAnsi="Garamond"/>
                <w:b/>
                <w:bCs w:val="0"/>
                <w:lang w:val="en-US"/>
              </w:rPr>
              <w:t xml:space="preserve">7. </w:t>
            </w:r>
            <w:r w:rsidR="005613D2" w:rsidRPr="006F3860">
              <w:rPr>
                <w:rFonts w:ascii="Garamond" w:hAnsi="Garamond"/>
                <w:b/>
                <w:bCs w:val="0"/>
                <w:lang w:val="en-US"/>
              </w:rPr>
              <w:t>Column</w:t>
            </w:r>
          </w:p>
        </w:tc>
        <w:tc>
          <w:tcPr>
            <w:tcW w:w="1123" w:type="dxa"/>
            <w:tcBorders>
              <w:top w:val="single" w:sz="6" w:space="0" w:color="000000"/>
              <w:left w:val="nil"/>
              <w:bottom w:val="single" w:sz="6" w:space="0" w:color="000000"/>
              <w:right w:val="nil"/>
            </w:tcBorders>
            <w:shd w:val="clear" w:color="auto" w:fill="FFFFFF"/>
            <w:vAlign w:val="center"/>
          </w:tcPr>
          <w:p w14:paraId="2F941958" w14:textId="06B5AD3A" w:rsidR="00843A2D" w:rsidRPr="006F3860" w:rsidRDefault="00843A2D" w:rsidP="008B12AD">
            <w:pPr>
              <w:pStyle w:val="Tabloierik"/>
              <w:rPr>
                <w:rFonts w:ascii="Garamond" w:hAnsi="Garamond"/>
                <w:b/>
                <w:bCs w:val="0"/>
                <w:lang w:val="en-US"/>
              </w:rPr>
            </w:pPr>
            <w:r w:rsidRPr="006F3860">
              <w:rPr>
                <w:rFonts w:ascii="Garamond" w:hAnsi="Garamond"/>
                <w:b/>
                <w:bCs w:val="0"/>
                <w:lang w:val="en-US"/>
              </w:rPr>
              <w:t xml:space="preserve">8. </w:t>
            </w:r>
            <w:r w:rsidR="005613D2" w:rsidRPr="006F3860">
              <w:rPr>
                <w:rFonts w:ascii="Garamond" w:hAnsi="Garamond"/>
                <w:b/>
                <w:bCs w:val="0"/>
                <w:lang w:val="en-US"/>
              </w:rPr>
              <w:t>Column</w:t>
            </w:r>
          </w:p>
        </w:tc>
      </w:tr>
      <w:tr w:rsidR="00E07AA1" w:rsidRPr="006F3860" w14:paraId="32D1D153" w14:textId="77777777" w:rsidTr="00843A2D">
        <w:trPr>
          <w:trHeight w:val="210"/>
          <w:jc w:val="center"/>
        </w:trPr>
        <w:tc>
          <w:tcPr>
            <w:tcW w:w="1122" w:type="dxa"/>
            <w:tcBorders>
              <w:top w:val="nil"/>
              <w:left w:val="nil"/>
              <w:right w:val="nil"/>
            </w:tcBorders>
            <w:shd w:val="clear" w:color="auto" w:fill="FFFFFF"/>
            <w:vAlign w:val="center"/>
          </w:tcPr>
          <w:p w14:paraId="25F967CF" w14:textId="5BCE9978" w:rsidR="00E07AA1" w:rsidRPr="006F3860" w:rsidRDefault="00E07AA1" w:rsidP="00E07AA1">
            <w:pPr>
              <w:pStyle w:val="Tabloierik"/>
              <w:rPr>
                <w:rFonts w:ascii="Garamond" w:hAnsi="Garamond"/>
                <w:lang w:val="en-US"/>
              </w:rPr>
            </w:pPr>
            <w:r w:rsidRPr="006F3860">
              <w:rPr>
                <w:rFonts w:ascii="Garamond" w:hAnsi="Garamond"/>
                <w:lang w:val="en-US"/>
              </w:rPr>
              <w:t>X</w:t>
            </w:r>
          </w:p>
        </w:tc>
        <w:tc>
          <w:tcPr>
            <w:tcW w:w="1123" w:type="dxa"/>
            <w:tcBorders>
              <w:top w:val="nil"/>
              <w:left w:val="nil"/>
              <w:right w:val="nil"/>
            </w:tcBorders>
            <w:shd w:val="clear" w:color="auto" w:fill="FFFFFF"/>
            <w:vAlign w:val="center"/>
          </w:tcPr>
          <w:p w14:paraId="6C103CB3" w14:textId="276AEEA2" w:rsidR="00E07AA1" w:rsidRPr="006F3860" w:rsidRDefault="00E07AA1" w:rsidP="00E07AA1">
            <w:pPr>
              <w:pStyle w:val="Tabloierik"/>
              <w:rPr>
                <w:rFonts w:ascii="Garamond" w:hAnsi="Garamond"/>
                <w:lang w:val="en-US"/>
              </w:rPr>
            </w:pPr>
            <w:r w:rsidRPr="006F3860">
              <w:rPr>
                <w:rFonts w:ascii="Garamond" w:hAnsi="Garamond"/>
                <w:lang w:val="en-US"/>
              </w:rPr>
              <w:t>X</w:t>
            </w:r>
          </w:p>
        </w:tc>
        <w:tc>
          <w:tcPr>
            <w:tcW w:w="1122" w:type="dxa"/>
            <w:tcBorders>
              <w:top w:val="nil"/>
              <w:left w:val="nil"/>
              <w:right w:val="nil"/>
            </w:tcBorders>
            <w:shd w:val="clear" w:color="auto" w:fill="FFFFFF"/>
            <w:vAlign w:val="center"/>
          </w:tcPr>
          <w:p w14:paraId="45F58A53" w14:textId="77777777" w:rsidR="00E07AA1" w:rsidRPr="006F3860" w:rsidRDefault="00E07AA1" w:rsidP="00E07AA1">
            <w:pPr>
              <w:pStyle w:val="Tabloierik"/>
              <w:rPr>
                <w:rFonts w:ascii="Garamond" w:hAnsi="Garamond"/>
                <w:lang w:val="en-US"/>
              </w:rPr>
            </w:pPr>
            <w:r w:rsidRPr="006F3860">
              <w:rPr>
                <w:rFonts w:ascii="Garamond" w:hAnsi="Garamond"/>
                <w:lang w:val="en-US"/>
              </w:rPr>
              <w:t>X</w:t>
            </w:r>
          </w:p>
        </w:tc>
        <w:tc>
          <w:tcPr>
            <w:tcW w:w="1123" w:type="dxa"/>
            <w:tcBorders>
              <w:top w:val="nil"/>
              <w:left w:val="nil"/>
              <w:right w:val="nil"/>
            </w:tcBorders>
            <w:shd w:val="clear" w:color="auto" w:fill="FFFFFF"/>
            <w:vAlign w:val="center"/>
          </w:tcPr>
          <w:p w14:paraId="77C8702F" w14:textId="77777777" w:rsidR="00E07AA1" w:rsidRPr="006F3860" w:rsidRDefault="00E07AA1" w:rsidP="00E07AA1">
            <w:pPr>
              <w:pStyle w:val="Tabloierik"/>
              <w:rPr>
                <w:rFonts w:ascii="Garamond" w:hAnsi="Garamond"/>
                <w:lang w:val="en-US"/>
              </w:rPr>
            </w:pPr>
            <w:r w:rsidRPr="006F3860">
              <w:rPr>
                <w:rFonts w:ascii="Garamond" w:hAnsi="Garamond"/>
                <w:lang w:val="en-US"/>
              </w:rPr>
              <w:t>X</w:t>
            </w:r>
          </w:p>
        </w:tc>
        <w:tc>
          <w:tcPr>
            <w:tcW w:w="1123" w:type="dxa"/>
            <w:tcBorders>
              <w:top w:val="nil"/>
              <w:left w:val="nil"/>
              <w:right w:val="nil"/>
            </w:tcBorders>
            <w:shd w:val="clear" w:color="auto" w:fill="FFFFFF"/>
            <w:vAlign w:val="center"/>
          </w:tcPr>
          <w:p w14:paraId="5F84B9B4" w14:textId="77777777" w:rsidR="00E07AA1" w:rsidRPr="006F3860" w:rsidRDefault="00E07AA1" w:rsidP="00E07AA1">
            <w:pPr>
              <w:pStyle w:val="Tabloierik"/>
              <w:rPr>
                <w:rFonts w:ascii="Garamond" w:hAnsi="Garamond"/>
                <w:lang w:val="en-US"/>
              </w:rPr>
            </w:pPr>
            <w:r w:rsidRPr="006F3860">
              <w:rPr>
                <w:rFonts w:ascii="Garamond" w:hAnsi="Garamond"/>
                <w:lang w:val="en-US"/>
              </w:rPr>
              <w:t>X</w:t>
            </w:r>
          </w:p>
        </w:tc>
        <w:tc>
          <w:tcPr>
            <w:tcW w:w="1122" w:type="dxa"/>
            <w:tcBorders>
              <w:top w:val="nil"/>
              <w:left w:val="nil"/>
              <w:right w:val="nil"/>
            </w:tcBorders>
            <w:shd w:val="clear" w:color="auto" w:fill="FFFFFF"/>
            <w:vAlign w:val="center"/>
          </w:tcPr>
          <w:p w14:paraId="01D50756" w14:textId="6298675F" w:rsidR="00E07AA1" w:rsidRPr="006F3860" w:rsidRDefault="00E07AA1" w:rsidP="00E07AA1">
            <w:pPr>
              <w:pStyle w:val="Tabloierik"/>
              <w:rPr>
                <w:rFonts w:ascii="Garamond" w:hAnsi="Garamond"/>
                <w:lang w:val="en-US"/>
              </w:rPr>
            </w:pPr>
            <w:r w:rsidRPr="006F3860">
              <w:rPr>
                <w:rFonts w:ascii="Garamond" w:hAnsi="Garamond"/>
                <w:lang w:val="en-US"/>
              </w:rPr>
              <w:t>A</w:t>
            </w:r>
          </w:p>
        </w:tc>
        <w:tc>
          <w:tcPr>
            <w:tcW w:w="1123" w:type="dxa"/>
            <w:tcBorders>
              <w:top w:val="nil"/>
              <w:left w:val="nil"/>
              <w:right w:val="nil"/>
            </w:tcBorders>
            <w:shd w:val="clear" w:color="auto" w:fill="FFFFFF"/>
            <w:vAlign w:val="center"/>
          </w:tcPr>
          <w:p w14:paraId="648712A8" w14:textId="77777777" w:rsidR="00E07AA1" w:rsidRPr="006F3860" w:rsidRDefault="00E07AA1" w:rsidP="00E07AA1">
            <w:pPr>
              <w:pStyle w:val="Tabloierik"/>
              <w:rPr>
                <w:rFonts w:ascii="Garamond" w:hAnsi="Garamond"/>
                <w:lang w:val="en-US"/>
              </w:rPr>
            </w:pPr>
            <w:r w:rsidRPr="006F3860">
              <w:rPr>
                <w:rFonts w:ascii="Garamond" w:hAnsi="Garamond"/>
                <w:lang w:val="en-US"/>
              </w:rPr>
              <w:t>X</w:t>
            </w:r>
          </w:p>
        </w:tc>
        <w:tc>
          <w:tcPr>
            <w:tcW w:w="1123" w:type="dxa"/>
            <w:tcBorders>
              <w:top w:val="nil"/>
              <w:left w:val="nil"/>
              <w:right w:val="nil"/>
            </w:tcBorders>
            <w:shd w:val="clear" w:color="auto" w:fill="FFFFFF"/>
            <w:vAlign w:val="center"/>
          </w:tcPr>
          <w:p w14:paraId="2CE39B84" w14:textId="3399E515" w:rsidR="00E07AA1" w:rsidRPr="006F3860" w:rsidRDefault="00E07AA1" w:rsidP="00E07AA1">
            <w:pPr>
              <w:pStyle w:val="Tabloierik"/>
              <w:rPr>
                <w:rFonts w:ascii="Garamond" w:hAnsi="Garamond"/>
                <w:lang w:val="en-US"/>
              </w:rPr>
            </w:pPr>
            <w:r w:rsidRPr="006F3860">
              <w:rPr>
                <w:rFonts w:ascii="Garamond" w:hAnsi="Garamond"/>
                <w:lang w:val="en-US"/>
              </w:rPr>
              <w:t>A</w:t>
            </w:r>
          </w:p>
        </w:tc>
      </w:tr>
      <w:tr w:rsidR="00E07AA1" w:rsidRPr="006F3860" w14:paraId="74F6F81F" w14:textId="77777777" w:rsidTr="00E07AA1">
        <w:trPr>
          <w:trHeight w:val="68"/>
          <w:jc w:val="center"/>
        </w:trPr>
        <w:tc>
          <w:tcPr>
            <w:tcW w:w="1122" w:type="dxa"/>
            <w:tcBorders>
              <w:left w:val="nil"/>
              <w:right w:val="nil"/>
            </w:tcBorders>
            <w:shd w:val="clear" w:color="auto" w:fill="FFFFFF"/>
            <w:vAlign w:val="center"/>
          </w:tcPr>
          <w:p w14:paraId="365823BC" w14:textId="4EC05779" w:rsidR="00E07AA1" w:rsidRPr="006F3860" w:rsidRDefault="00E07AA1" w:rsidP="00E07AA1">
            <w:pPr>
              <w:pStyle w:val="Tabloierik"/>
              <w:rPr>
                <w:rFonts w:ascii="Garamond" w:hAnsi="Garamond"/>
                <w:lang w:val="en-US"/>
              </w:rPr>
            </w:pPr>
            <w:r w:rsidRPr="006F3860">
              <w:rPr>
                <w:rFonts w:ascii="Garamond" w:hAnsi="Garamond"/>
                <w:lang w:val="en-US"/>
              </w:rPr>
              <w:t>Y</w:t>
            </w:r>
          </w:p>
        </w:tc>
        <w:tc>
          <w:tcPr>
            <w:tcW w:w="1123" w:type="dxa"/>
            <w:tcBorders>
              <w:left w:val="nil"/>
              <w:right w:val="nil"/>
            </w:tcBorders>
            <w:shd w:val="clear" w:color="auto" w:fill="FFFFFF"/>
            <w:vAlign w:val="center"/>
          </w:tcPr>
          <w:p w14:paraId="6E5FC12E" w14:textId="701D60D5" w:rsidR="00E07AA1" w:rsidRPr="006F3860" w:rsidRDefault="00E07AA1" w:rsidP="00E07AA1">
            <w:pPr>
              <w:pStyle w:val="Tabloierik"/>
              <w:rPr>
                <w:rFonts w:ascii="Garamond" w:hAnsi="Garamond"/>
                <w:lang w:val="en-US"/>
              </w:rPr>
            </w:pPr>
            <w:r w:rsidRPr="006F3860">
              <w:rPr>
                <w:rFonts w:ascii="Garamond" w:hAnsi="Garamond"/>
                <w:lang w:val="en-US"/>
              </w:rPr>
              <w:t>Y</w:t>
            </w:r>
          </w:p>
        </w:tc>
        <w:tc>
          <w:tcPr>
            <w:tcW w:w="1122" w:type="dxa"/>
            <w:tcBorders>
              <w:left w:val="nil"/>
              <w:right w:val="nil"/>
            </w:tcBorders>
            <w:shd w:val="clear" w:color="auto" w:fill="FFFFFF"/>
            <w:vAlign w:val="center"/>
          </w:tcPr>
          <w:p w14:paraId="6A82F267" w14:textId="77777777" w:rsidR="00E07AA1" w:rsidRPr="006F3860" w:rsidRDefault="00E07AA1" w:rsidP="00E07AA1">
            <w:pPr>
              <w:pStyle w:val="Tabloierik"/>
              <w:rPr>
                <w:rFonts w:ascii="Garamond" w:hAnsi="Garamond"/>
                <w:lang w:val="en-US"/>
              </w:rPr>
            </w:pPr>
            <w:r w:rsidRPr="006F3860">
              <w:rPr>
                <w:rFonts w:ascii="Garamond" w:hAnsi="Garamond"/>
                <w:lang w:val="en-US"/>
              </w:rPr>
              <w:t>Y</w:t>
            </w:r>
          </w:p>
        </w:tc>
        <w:tc>
          <w:tcPr>
            <w:tcW w:w="1123" w:type="dxa"/>
            <w:tcBorders>
              <w:left w:val="nil"/>
              <w:right w:val="nil"/>
            </w:tcBorders>
            <w:shd w:val="clear" w:color="auto" w:fill="FFFFFF"/>
            <w:vAlign w:val="center"/>
          </w:tcPr>
          <w:p w14:paraId="3C9A3A73" w14:textId="77777777" w:rsidR="00E07AA1" w:rsidRPr="006F3860" w:rsidRDefault="00E07AA1" w:rsidP="00E07AA1">
            <w:pPr>
              <w:pStyle w:val="Tabloierik"/>
              <w:rPr>
                <w:rFonts w:ascii="Garamond" w:hAnsi="Garamond"/>
                <w:lang w:val="en-US"/>
              </w:rPr>
            </w:pPr>
            <w:r w:rsidRPr="006F3860">
              <w:rPr>
                <w:rFonts w:ascii="Garamond" w:hAnsi="Garamond"/>
                <w:lang w:val="en-US"/>
              </w:rPr>
              <w:t>Y</w:t>
            </w:r>
          </w:p>
        </w:tc>
        <w:tc>
          <w:tcPr>
            <w:tcW w:w="1123" w:type="dxa"/>
            <w:tcBorders>
              <w:left w:val="nil"/>
              <w:right w:val="nil"/>
            </w:tcBorders>
            <w:shd w:val="clear" w:color="auto" w:fill="FFFFFF"/>
            <w:vAlign w:val="center"/>
          </w:tcPr>
          <w:p w14:paraId="03C1303D" w14:textId="77777777" w:rsidR="00E07AA1" w:rsidRPr="006F3860" w:rsidRDefault="00E07AA1" w:rsidP="00E07AA1">
            <w:pPr>
              <w:pStyle w:val="Tabloierik"/>
              <w:rPr>
                <w:rFonts w:ascii="Garamond" w:hAnsi="Garamond"/>
                <w:lang w:val="en-US"/>
              </w:rPr>
            </w:pPr>
            <w:r w:rsidRPr="006F3860">
              <w:rPr>
                <w:rFonts w:ascii="Garamond" w:hAnsi="Garamond"/>
                <w:lang w:val="en-US"/>
              </w:rPr>
              <w:t>Y</w:t>
            </w:r>
          </w:p>
        </w:tc>
        <w:tc>
          <w:tcPr>
            <w:tcW w:w="1122" w:type="dxa"/>
            <w:tcBorders>
              <w:left w:val="nil"/>
              <w:right w:val="nil"/>
            </w:tcBorders>
            <w:shd w:val="clear" w:color="auto" w:fill="FFFFFF"/>
            <w:vAlign w:val="center"/>
          </w:tcPr>
          <w:p w14:paraId="25643B33" w14:textId="44C2F380" w:rsidR="00E07AA1" w:rsidRPr="006F3860" w:rsidRDefault="00E07AA1" w:rsidP="00E07AA1">
            <w:pPr>
              <w:pStyle w:val="Tabloierik"/>
              <w:rPr>
                <w:rFonts w:ascii="Garamond" w:hAnsi="Garamond"/>
                <w:lang w:val="en-US"/>
              </w:rPr>
            </w:pPr>
            <w:r w:rsidRPr="006F3860">
              <w:rPr>
                <w:rFonts w:ascii="Garamond" w:hAnsi="Garamond"/>
                <w:lang w:val="en-US"/>
              </w:rPr>
              <w:t>B</w:t>
            </w:r>
          </w:p>
        </w:tc>
        <w:tc>
          <w:tcPr>
            <w:tcW w:w="1123" w:type="dxa"/>
            <w:tcBorders>
              <w:left w:val="nil"/>
              <w:right w:val="nil"/>
            </w:tcBorders>
            <w:shd w:val="clear" w:color="auto" w:fill="FFFFFF"/>
            <w:vAlign w:val="center"/>
          </w:tcPr>
          <w:p w14:paraId="113FDF5C" w14:textId="77777777" w:rsidR="00E07AA1" w:rsidRPr="006F3860" w:rsidRDefault="00E07AA1" w:rsidP="00E07AA1">
            <w:pPr>
              <w:pStyle w:val="Tabloierik"/>
              <w:rPr>
                <w:rFonts w:ascii="Garamond" w:hAnsi="Garamond"/>
                <w:lang w:val="en-US"/>
              </w:rPr>
            </w:pPr>
            <w:r w:rsidRPr="006F3860">
              <w:rPr>
                <w:rFonts w:ascii="Garamond" w:hAnsi="Garamond"/>
                <w:lang w:val="en-US"/>
              </w:rPr>
              <w:t>Y</w:t>
            </w:r>
          </w:p>
        </w:tc>
        <w:tc>
          <w:tcPr>
            <w:tcW w:w="1123" w:type="dxa"/>
            <w:tcBorders>
              <w:left w:val="nil"/>
              <w:right w:val="nil"/>
            </w:tcBorders>
            <w:shd w:val="clear" w:color="auto" w:fill="FFFFFF"/>
            <w:vAlign w:val="center"/>
          </w:tcPr>
          <w:p w14:paraId="5A687901" w14:textId="4883CD3F" w:rsidR="00E07AA1" w:rsidRPr="006F3860" w:rsidRDefault="00E07AA1" w:rsidP="00E07AA1">
            <w:pPr>
              <w:pStyle w:val="Tabloierik"/>
              <w:rPr>
                <w:rFonts w:ascii="Garamond" w:hAnsi="Garamond"/>
                <w:lang w:val="en-US"/>
              </w:rPr>
            </w:pPr>
            <w:r w:rsidRPr="006F3860">
              <w:rPr>
                <w:rFonts w:ascii="Garamond" w:hAnsi="Garamond"/>
                <w:lang w:val="en-US"/>
              </w:rPr>
              <w:t>B</w:t>
            </w:r>
          </w:p>
        </w:tc>
      </w:tr>
      <w:tr w:rsidR="00E07AA1" w:rsidRPr="006F3860" w14:paraId="3212C288" w14:textId="77777777" w:rsidTr="00843A2D">
        <w:trPr>
          <w:trHeight w:val="210"/>
          <w:jc w:val="center"/>
        </w:trPr>
        <w:tc>
          <w:tcPr>
            <w:tcW w:w="1122" w:type="dxa"/>
            <w:tcBorders>
              <w:left w:val="nil"/>
              <w:bottom w:val="single" w:sz="6" w:space="0" w:color="000000"/>
              <w:right w:val="nil"/>
            </w:tcBorders>
            <w:shd w:val="clear" w:color="auto" w:fill="FFFFFF"/>
            <w:vAlign w:val="center"/>
          </w:tcPr>
          <w:p w14:paraId="4199B885" w14:textId="5096F79F" w:rsidR="00E07AA1" w:rsidRPr="006F3860" w:rsidRDefault="00E07AA1" w:rsidP="00E07AA1">
            <w:pPr>
              <w:pStyle w:val="Tabloierik"/>
              <w:rPr>
                <w:rFonts w:ascii="Garamond" w:hAnsi="Garamond"/>
                <w:lang w:val="en-US"/>
              </w:rPr>
            </w:pPr>
            <w:r w:rsidRPr="006F3860">
              <w:rPr>
                <w:rFonts w:ascii="Garamond" w:hAnsi="Garamond"/>
                <w:lang w:val="en-US"/>
              </w:rPr>
              <w:t>Z</w:t>
            </w:r>
          </w:p>
        </w:tc>
        <w:tc>
          <w:tcPr>
            <w:tcW w:w="1123" w:type="dxa"/>
            <w:tcBorders>
              <w:left w:val="nil"/>
              <w:bottom w:val="single" w:sz="6" w:space="0" w:color="000000"/>
              <w:right w:val="nil"/>
            </w:tcBorders>
            <w:shd w:val="clear" w:color="auto" w:fill="FFFFFF"/>
            <w:vAlign w:val="center"/>
          </w:tcPr>
          <w:p w14:paraId="41489883" w14:textId="7C582419" w:rsidR="00E07AA1" w:rsidRPr="006F3860" w:rsidRDefault="00E07AA1" w:rsidP="00E07AA1">
            <w:pPr>
              <w:pStyle w:val="Tabloierik"/>
              <w:rPr>
                <w:rFonts w:ascii="Garamond" w:hAnsi="Garamond"/>
                <w:lang w:val="en-US"/>
              </w:rPr>
            </w:pPr>
            <w:r w:rsidRPr="006F3860">
              <w:rPr>
                <w:rFonts w:ascii="Garamond" w:hAnsi="Garamond"/>
                <w:lang w:val="en-US"/>
              </w:rPr>
              <w:t>Z</w:t>
            </w:r>
          </w:p>
        </w:tc>
        <w:tc>
          <w:tcPr>
            <w:tcW w:w="1122" w:type="dxa"/>
            <w:tcBorders>
              <w:left w:val="nil"/>
              <w:bottom w:val="single" w:sz="6" w:space="0" w:color="000000"/>
              <w:right w:val="nil"/>
            </w:tcBorders>
            <w:shd w:val="clear" w:color="auto" w:fill="FFFFFF"/>
            <w:vAlign w:val="center"/>
          </w:tcPr>
          <w:p w14:paraId="190FBD66" w14:textId="77777777" w:rsidR="00E07AA1" w:rsidRPr="006F3860" w:rsidRDefault="00E07AA1" w:rsidP="00E07AA1">
            <w:pPr>
              <w:pStyle w:val="Tabloierik"/>
              <w:rPr>
                <w:rFonts w:ascii="Garamond" w:hAnsi="Garamond"/>
                <w:lang w:val="en-US"/>
              </w:rPr>
            </w:pPr>
            <w:r w:rsidRPr="006F3860">
              <w:rPr>
                <w:rFonts w:ascii="Garamond" w:hAnsi="Garamond"/>
                <w:lang w:val="en-US"/>
              </w:rPr>
              <w:t>Z</w:t>
            </w:r>
          </w:p>
        </w:tc>
        <w:tc>
          <w:tcPr>
            <w:tcW w:w="1123" w:type="dxa"/>
            <w:tcBorders>
              <w:left w:val="nil"/>
              <w:bottom w:val="single" w:sz="6" w:space="0" w:color="000000"/>
              <w:right w:val="nil"/>
            </w:tcBorders>
            <w:shd w:val="clear" w:color="auto" w:fill="FFFFFF"/>
            <w:vAlign w:val="center"/>
          </w:tcPr>
          <w:p w14:paraId="0BE1A370" w14:textId="77777777" w:rsidR="00E07AA1" w:rsidRPr="006F3860" w:rsidRDefault="00E07AA1" w:rsidP="00E07AA1">
            <w:pPr>
              <w:pStyle w:val="Tabloierik"/>
              <w:rPr>
                <w:rFonts w:ascii="Garamond" w:hAnsi="Garamond"/>
                <w:lang w:val="en-US"/>
              </w:rPr>
            </w:pPr>
            <w:r w:rsidRPr="006F3860">
              <w:rPr>
                <w:rFonts w:ascii="Garamond" w:hAnsi="Garamond"/>
                <w:lang w:val="en-US"/>
              </w:rPr>
              <w:t>Z</w:t>
            </w:r>
          </w:p>
        </w:tc>
        <w:tc>
          <w:tcPr>
            <w:tcW w:w="1123" w:type="dxa"/>
            <w:tcBorders>
              <w:left w:val="nil"/>
              <w:bottom w:val="single" w:sz="6" w:space="0" w:color="000000"/>
              <w:right w:val="nil"/>
            </w:tcBorders>
            <w:shd w:val="clear" w:color="auto" w:fill="FFFFFF"/>
            <w:vAlign w:val="center"/>
          </w:tcPr>
          <w:p w14:paraId="6A47A7B2" w14:textId="77777777" w:rsidR="00E07AA1" w:rsidRPr="006F3860" w:rsidRDefault="00E07AA1" w:rsidP="00E07AA1">
            <w:pPr>
              <w:pStyle w:val="Tabloierik"/>
              <w:rPr>
                <w:rFonts w:ascii="Garamond" w:hAnsi="Garamond"/>
                <w:lang w:val="en-US"/>
              </w:rPr>
            </w:pPr>
            <w:r w:rsidRPr="006F3860">
              <w:rPr>
                <w:rFonts w:ascii="Garamond" w:hAnsi="Garamond"/>
                <w:lang w:val="en-US"/>
              </w:rPr>
              <w:t>Z</w:t>
            </w:r>
          </w:p>
        </w:tc>
        <w:tc>
          <w:tcPr>
            <w:tcW w:w="1122" w:type="dxa"/>
            <w:tcBorders>
              <w:left w:val="nil"/>
              <w:bottom w:val="single" w:sz="6" w:space="0" w:color="000000"/>
              <w:right w:val="nil"/>
            </w:tcBorders>
            <w:shd w:val="clear" w:color="auto" w:fill="FFFFFF"/>
            <w:vAlign w:val="center"/>
          </w:tcPr>
          <w:p w14:paraId="59F957B7" w14:textId="6BFD69F3" w:rsidR="00E07AA1" w:rsidRPr="006F3860" w:rsidRDefault="00E07AA1" w:rsidP="00E07AA1">
            <w:pPr>
              <w:pStyle w:val="Tabloierik"/>
              <w:rPr>
                <w:rFonts w:ascii="Garamond" w:hAnsi="Garamond"/>
                <w:lang w:val="en-US"/>
              </w:rPr>
            </w:pPr>
            <w:r w:rsidRPr="006F3860">
              <w:rPr>
                <w:rFonts w:ascii="Garamond" w:hAnsi="Garamond"/>
                <w:lang w:val="en-US"/>
              </w:rPr>
              <w:t>C</w:t>
            </w:r>
          </w:p>
        </w:tc>
        <w:tc>
          <w:tcPr>
            <w:tcW w:w="1123" w:type="dxa"/>
            <w:tcBorders>
              <w:left w:val="nil"/>
              <w:bottom w:val="single" w:sz="6" w:space="0" w:color="000000"/>
              <w:right w:val="nil"/>
            </w:tcBorders>
            <w:shd w:val="clear" w:color="auto" w:fill="FFFFFF"/>
            <w:vAlign w:val="center"/>
          </w:tcPr>
          <w:p w14:paraId="4DA6F194" w14:textId="77777777" w:rsidR="00E07AA1" w:rsidRPr="006F3860" w:rsidRDefault="00E07AA1" w:rsidP="00E07AA1">
            <w:pPr>
              <w:pStyle w:val="Tabloierik"/>
              <w:rPr>
                <w:rFonts w:ascii="Garamond" w:hAnsi="Garamond"/>
                <w:lang w:val="en-US"/>
              </w:rPr>
            </w:pPr>
            <w:r w:rsidRPr="006F3860">
              <w:rPr>
                <w:rFonts w:ascii="Garamond" w:hAnsi="Garamond"/>
                <w:lang w:val="en-US"/>
              </w:rPr>
              <w:t>Z</w:t>
            </w:r>
          </w:p>
        </w:tc>
        <w:tc>
          <w:tcPr>
            <w:tcW w:w="1123" w:type="dxa"/>
            <w:tcBorders>
              <w:left w:val="nil"/>
              <w:bottom w:val="single" w:sz="6" w:space="0" w:color="000000"/>
              <w:right w:val="nil"/>
            </w:tcBorders>
            <w:shd w:val="clear" w:color="auto" w:fill="FFFFFF"/>
            <w:vAlign w:val="center"/>
          </w:tcPr>
          <w:p w14:paraId="188E9C66" w14:textId="7129B2B7" w:rsidR="00E07AA1" w:rsidRPr="006F3860" w:rsidRDefault="00E07AA1" w:rsidP="00E07AA1">
            <w:pPr>
              <w:pStyle w:val="Tabloierik"/>
              <w:rPr>
                <w:rFonts w:ascii="Garamond" w:hAnsi="Garamond"/>
                <w:lang w:val="en-US"/>
              </w:rPr>
            </w:pPr>
            <w:r w:rsidRPr="006F3860">
              <w:rPr>
                <w:rFonts w:ascii="Garamond" w:hAnsi="Garamond"/>
                <w:lang w:val="en-US"/>
              </w:rPr>
              <w:t>C</w:t>
            </w:r>
          </w:p>
        </w:tc>
      </w:tr>
    </w:tbl>
    <w:p w14:paraId="2CAEC556" w14:textId="63EE5501" w:rsidR="00B426CD" w:rsidRPr="006F3860" w:rsidRDefault="005613D2" w:rsidP="00772098">
      <w:pPr>
        <w:pStyle w:val="TGkaynak"/>
        <w:rPr>
          <w:rFonts w:ascii="Garamond" w:hAnsi="Garamond"/>
          <w:lang w:val="en-US"/>
        </w:rPr>
      </w:pPr>
      <w:r w:rsidRPr="006F3860">
        <w:rPr>
          <w:rFonts w:ascii="Garamond" w:hAnsi="Garamond"/>
          <w:lang w:val="en-US"/>
        </w:rPr>
        <w:t>Source</w:t>
      </w:r>
      <w:r w:rsidR="002A60F0" w:rsidRPr="006F3860">
        <w:rPr>
          <w:rFonts w:ascii="Garamond" w:hAnsi="Garamond"/>
          <w:lang w:val="en-US"/>
        </w:rPr>
        <w:t xml:space="preserve">: </w:t>
      </w:r>
      <w:r w:rsidR="00772098" w:rsidRPr="006F3860">
        <w:rPr>
          <w:rFonts w:ascii="Garamond" w:hAnsi="Garamond"/>
          <w:lang w:val="en-US"/>
        </w:rPr>
        <w:t>OECD</w:t>
      </w:r>
    </w:p>
    <w:p w14:paraId="592D7AD2" w14:textId="5FCE335B" w:rsidR="00B426CD" w:rsidRPr="006F3860" w:rsidRDefault="00AB1204" w:rsidP="00B238A7">
      <w:pPr>
        <w:jc w:val="center"/>
        <w:rPr>
          <w:rFonts w:ascii="Garamond" w:hAnsi="Garamond"/>
          <w:lang w:val="en-US"/>
        </w:rPr>
      </w:pPr>
      <w:r w:rsidRPr="006F3860">
        <w:rPr>
          <w:rFonts w:ascii="Garamond" w:hAnsi="Garamond"/>
          <w:noProof/>
          <w:lang w:val="en-US"/>
        </w:rPr>
        <w:drawing>
          <wp:inline distT="0" distB="0" distL="0" distR="0" wp14:anchorId="04951EF3" wp14:editId="3091260A">
            <wp:extent cx="2786400" cy="2761200"/>
            <wp:effectExtent l="0" t="0" r="0" b="1270"/>
            <wp:docPr id="36767839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78396" name=""/>
                    <pic:cNvPicPr/>
                  </pic:nvPicPr>
                  <pic:blipFill>
                    <a:blip r:embed="rId11"/>
                    <a:stretch>
                      <a:fillRect/>
                    </a:stretch>
                  </pic:blipFill>
                  <pic:spPr>
                    <a:xfrm>
                      <a:off x="0" y="0"/>
                      <a:ext cx="2786400" cy="2761200"/>
                    </a:xfrm>
                    <a:prstGeom prst="rect">
                      <a:avLst/>
                    </a:prstGeom>
                  </pic:spPr>
                </pic:pic>
              </a:graphicData>
            </a:graphic>
          </wp:inline>
        </w:drawing>
      </w:r>
    </w:p>
    <w:p w14:paraId="30B8E2A3" w14:textId="14A162F6" w:rsidR="00B426CD" w:rsidRPr="006F3860" w:rsidRDefault="005613D2" w:rsidP="005613D2">
      <w:pPr>
        <w:pStyle w:val="TGbalk"/>
        <w:rPr>
          <w:rFonts w:ascii="Garamond" w:hAnsi="Garamond"/>
          <w:lang w:val="en-US"/>
        </w:rPr>
      </w:pPr>
      <w:r w:rsidRPr="006F3860">
        <w:rPr>
          <w:rFonts w:ascii="Garamond" w:hAnsi="Garamond"/>
          <w:lang w:val="en-US"/>
        </w:rPr>
        <w:t>Figure 1: Initial Letters Should Be Capitalized</w:t>
      </w:r>
    </w:p>
    <w:p w14:paraId="23AF7EBA" w14:textId="1CC9C5DA" w:rsidR="00D41A79" w:rsidRPr="006F3860" w:rsidRDefault="00D41A79" w:rsidP="005613D2">
      <w:pPr>
        <w:pStyle w:val="2Dzeybalk"/>
        <w:rPr>
          <w:lang w:val="en-US"/>
        </w:rPr>
      </w:pPr>
      <w:r w:rsidRPr="006F3860">
        <w:rPr>
          <w:lang w:val="en-US"/>
        </w:rPr>
        <w:t xml:space="preserve">2.2. </w:t>
      </w:r>
      <w:r w:rsidR="005613D2" w:rsidRPr="006F3860">
        <w:rPr>
          <w:lang w:val="en-US"/>
        </w:rPr>
        <w:t>Quotations</w:t>
      </w:r>
    </w:p>
    <w:p w14:paraId="46749CFD" w14:textId="0E9057D8" w:rsidR="005613D2" w:rsidRPr="006F3860" w:rsidRDefault="005613D2" w:rsidP="005613D2">
      <w:pPr>
        <w:tabs>
          <w:tab w:val="left" w:pos="2580"/>
        </w:tabs>
        <w:ind w:firstLine="426"/>
        <w:jc w:val="both"/>
        <w:rPr>
          <w:lang w:val="en-US"/>
        </w:rPr>
      </w:pPr>
      <w:r w:rsidRPr="006F3860">
        <w:rPr>
          <w:rFonts w:ascii="Garamond" w:hAnsi="Garamond" w:cs="Times New Roman"/>
          <w:sz w:val="24"/>
          <w:szCs w:val="24"/>
          <w:lang w:val="en-US"/>
        </w:rPr>
        <w:t>Direct quotations included in the manuscript must be formatted according to their length. In this template, quotations must be formatted using the “</w:t>
      </w:r>
      <w:proofErr w:type="spellStart"/>
      <w:r w:rsidRPr="006F3860">
        <w:rPr>
          <w:rFonts w:ascii="Garamond" w:hAnsi="Garamond" w:cs="Times New Roman"/>
          <w:sz w:val="24"/>
          <w:szCs w:val="24"/>
          <w:lang w:val="en-US"/>
        </w:rPr>
        <w:t>Alıntı</w:t>
      </w:r>
      <w:proofErr w:type="spellEnd"/>
      <w:r w:rsidRPr="006F3860">
        <w:rPr>
          <w:rFonts w:ascii="Garamond" w:hAnsi="Garamond" w:cs="Times New Roman"/>
          <w:sz w:val="24"/>
          <w:szCs w:val="24"/>
          <w:lang w:val="en-US"/>
        </w:rPr>
        <w:t>” (Quotation) style defined in the Quick Styles section of Microsoft Word. The applicable requirements are explained below.</w:t>
      </w:r>
    </w:p>
    <w:p w14:paraId="189D6B83" w14:textId="46E71658" w:rsidR="005118D1" w:rsidRPr="006F3860" w:rsidRDefault="005613D2" w:rsidP="005613D2">
      <w:pPr>
        <w:pStyle w:val="AnaMetin"/>
        <w:rPr>
          <w:b/>
          <w:bCs/>
          <w:lang w:val="en-US"/>
        </w:rPr>
      </w:pPr>
      <w:r w:rsidRPr="006F3860">
        <w:rPr>
          <w:b/>
          <w:bCs/>
          <w:lang w:val="en-US"/>
        </w:rPr>
        <w:lastRenderedPageBreak/>
        <w:t>Short Quotations (Fewer than 40 Words)</w:t>
      </w:r>
    </w:p>
    <w:p w14:paraId="2C87D53A" w14:textId="328CB329" w:rsidR="005613D2" w:rsidRPr="006F3860" w:rsidRDefault="005613D2" w:rsidP="005613D2">
      <w:pPr>
        <w:pStyle w:val="AnaMetin"/>
        <w:numPr>
          <w:ilvl w:val="0"/>
          <w:numId w:val="29"/>
        </w:numPr>
        <w:rPr>
          <w:lang w:val="en-US"/>
        </w:rPr>
      </w:pPr>
      <w:r w:rsidRPr="006F3860">
        <w:rPr>
          <w:lang w:val="en-US"/>
        </w:rPr>
        <w:t>Short quotations must appear within the main text in italics and enclosed in double quotation marks (“…”).</w:t>
      </w:r>
    </w:p>
    <w:p w14:paraId="3850F539" w14:textId="77777777" w:rsidR="005613D2" w:rsidRPr="006F3860" w:rsidRDefault="005613D2" w:rsidP="005613D2">
      <w:pPr>
        <w:pStyle w:val="AnaMetin"/>
        <w:numPr>
          <w:ilvl w:val="0"/>
          <w:numId w:val="29"/>
        </w:numPr>
        <w:rPr>
          <w:lang w:val="en-US"/>
        </w:rPr>
      </w:pPr>
      <w:r w:rsidRPr="006F3860">
        <w:rPr>
          <w:lang w:val="en-US"/>
        </w:rPr>
        <w:t xml:space="preserve">The formatting must be consistent with the main text: justified alignment, Garamond 12 pt, and </w:t>
      </w:r>
      <w:proofErr w:type="gramStart"/>
      <w:r w:rsidRPr="006F3860">
        <w:rPr>
          <w:lang w:val="en-US"/>
        </w:rPr>
        <w:t>1.2 line</w:t>
      </w:r>
      <w:proofErr w:type="gramEnd"/>
      <w:r w:rsidRPr="006F3860">
        <w:rPr>
          <w:lang w:val="en-US"/>
        </w:rPr>
        <w:t xml:space="preserve"> spacing.</w:t>
      </w:r>
    </w:p>
    <w:p w14:paraId="648430CD" w14:textId="77777777" w:rsidR="005613D2" w:rsidRPr="006F3860" w:rsidRDefault="005613D2" w:rsidP="005613D2">
      <w:pPr>
        <w:pStyle w:val="AnaMetin"/>
        <w:numPr>
          <w:ilvl w:val="0"/>
          <w:numId w:val="29"/>
        </w:numPr>
        <w:rPr>
          <w:lang w:val="en-US"/>
        </w:rPr>
      </w:pPr>
      <w:r w:rsidRPr="006F3860">
        <w:rPr>
          <w:lang w:val="en-US"/>
        </w:rPr>
        <w:t>The source must be cited in parentheses together with the relevant page number.</w:t>
      </w:r>
    </w:p>
    <w:p w14:paraId="4E720BA2" w14:textId="44C9E91F" w:rsidR="00772098" w:rsidRPr="006F3860" w:rsidRDefault="00772098" w:rsidP="005613D2">
      <w:pPr>
        <w:pStyle w:val="AnaMetin"/>
        <w:ind w:left="360" w:firstLine="0"/>
        <w:rPr>
          <w:lang w:val="en-US"/>
        </w:rPr>
      </w:pPr>
      <w:r w:rsidRPr="006F3860">
        <w:rPr>
          <w:b/>
          <w:bCs/>
          <w:lang w:val="en-US"/>
        </w:rPr>
        <w:t>Örnek:</w:t>
      </w:r>
    </w:p>
    <w:p w14:paraId="08352E61" w14:textId="08DE0819" w:rsidR="00772098" w:rsidRPr="006F3860" w:rsidRDefault="005613D2" w:rsidP="00772098">
      <w:pPr>
        <w:pStyle w:val="AnaMetin"/>
        <w:rPr>
          <w:lang w:val="en-US"/>
        </w:rPr>
      </w:pPr>
      <w:r w:rsidRPr="006F3860">
        <w:rPr>
          <w:lang w:val="en-US"/>
        </w:rPr>
        <w:t>According to Smith, “the development of modern economic systems is closely associated with individuals’ rational patterns of behavior and social institutions” (Smith, 2008: 74).</w:t>
      </w:r>
    </w:p>
    <w:p w14:paraId="547A295B" w14:textId="124B9EA1" w:rsidR="005118D1" w:rsidRPr="006F3860" w:rsidRDefault="005613D2" w:rsidP="005118D1">
      <w:pPr>
        <w:pStyle w:val="AnaMetin"/>
        <w:ind w:firstLine="0"/>
        <w:rPr>
          <w:b/>
          <w:bCs/>
          <w:lang w:val="en-US"/>
        </w:rPr>
      </w:pPr>
      <w:r w:rsidRPr="006F3860">
        <w:rPr>
          <w:b/>
          <w:bCs/>
          <w:lang w:val="en-US"/>
        </w:rPr>
        <w:t>Long Quotations (40 Words or More)</w:t>
      </w:r>
    </w:p>
    <w:p w14:paraId="786ED5E2" w14:textId="031DC33B" w:rsidR="00772098" w:rsidRPr="006F3860" w:rsidRDefault="005613D2" w:rsidP="005613D2">
      <w:pPr>
        <w:pStyle w:val="AnaMetin"/>
        <w:numPr>
          <w:ilvl w:val="0"/>
          <w:numId w:val="30"/>
        </w:numPr>
        <w:rPr>
          <w:lang w:val="en-US"/>
        </w:rPr>
      </w:pPr>
      <w:r w:rsidRPr="006F3860">
        <w:rPr>
          <w:lang w:val="en-US"/>
        </w:rPr>
        <w:t>Long quotations must be presented as a separate paragraph from the main text.</w:t>
      </w:r>
    </w:p>
    <w:p w14:paraId="05162286" w14:textId="1AD18771" w:rsidR="005613D2" w:rsidRPr="006F3860" w:rsidRDefault="005613D2" w:rsidP="005613D2">
      <w:pPr>
        <w:pStyle w:val="AnaMetin"/>
        <w:numPr>
          <w:ilvl w:val="0"/>
          <w:numId w:val="30"/>
        </w:numPr>
        <w:rPr>
          <w:lang w:val="en-US"/>
        </w:rPr>
      </w:pPr>
      <w:r w:rsidRPr="006F3860">
        <w:rPr>
          <w:lang w:val="en-US"/>
        </w:rPr>
        <w:t>Double quotation marks must not be used for such quotations.</w:t>
      </w:r>
    </w:p>
    <w:p w14:paraId="4F102F58" w14:textId="69B74DE3" w:rsidR="00772098" w:rsidRPr="006F3860" w:rsidRDefault="005613D2" w:rsidP="00772098">
      <w:pPr>
        <w:pStyle w:val="AnaMetin"/>
        <w:numPr>
          <w:ilvl w:val="0"/>
          <w:numId w:val="30"/>
        </w:numPr>
        <w:rPr>
          <w:lang w:val="en-US"/>
        </w:rPr>
      </w:pPr>
      <w:r w:rsidRPr="006F3860">
        <w:rPr>
          <w:lang w:val="en-US"/>
        </w:rPr>
        <w:t xml:space="preserve">The text must be justified and </w:t>
      </w:r>
      <w:proofErr w:type="gramStart"/>
      <w:r w:rsidRPr="006F3860">
        <w:rPr>
          <w:lang w:val="en-US"/>
        </w:rPr>
        <w:t>indented</w:t>
      </w:r>
      <w:proofErr w:type="gramEnd"/>
      <w:r w:rsidRPr="006F3860">
        <w:rPr>
          <w:lang w:val="en-US"/>
        </w:rPr>
        <w:t xml:space="preserve"> 1 cm from the left margin, using Garamond 11 pt and single line spacing.</w:t>
      </w:r>
    </w:p>
    <w:p w14:paraId="1CA2D42F" w14:textId="4233B5A5" w:rsidR="0076224E" w:rsidRPr="006F3860" w:rsidRDefault="0076224E" w:rsidP="00772098">
      <w:pPr>
        <w:pStyle w:val="AnaMetin"/>
        <w:numPr>
          <w:ilvl w:val="0"/>
          <w:numId w:val="30"/>
        </w:numPr>
        <w:rPr>
          <w:lang w:val="en-US"/>
        </w:rPr>
      </w:pPr>
      <w:r w:rsidRPr="006F3860">
        <w:rPr>
          <w:lang w:val="en-US"/>
        </w:rPr>
        <w:t>The source information must be provided in parentheses at the end of the quotation, followed by a period.</w:t>
      </w:r>
    </w:p>
    <w:p w14:paraId="3EF421C9" w14:textId="5AFE1E94" w:rsidR="0076224E" w:rsidRPr="006F3860" w:rsidRDefault="0076224E" w:rsidP="00772098">
      <w:pPr>
        <w:pStyle w:val="AnaMetin"/>
        <w:numPr>
          <w:ilvl w:val="0"/>
          <w:numId w:val="30"/>
        </w:numPr>
        <w:rPr>
          <w:lang w:val="en-US"/>
        </w:rPr>
      </w:pPr>
      <w:r w:rsidRPr="006F3860">
        <w:rPr>
          <w:lang w:val="en-US"/>
        </w:rPr>
        <w:t>The “</w:t>
      </w:r>
      <w:proofErr w:type="spellStart"/>
      <w:r w:rsidRPr="006F3860">
        <w:rPr>
          <w:lang w:val="en-US"/>
        </w:rPr>
        <w:t>Alıntı</w:t>
      </w:r>
      <w:proofErr w:type="spellEnd"/>
      <w:r w:rsidRPr="006F3860">
        <w:rPr>
          <w:lang w:val="en-US"/>
        </w:rPr>
        <w:t>” (Quotation) style defined in the template must be used for such quotations.</w:t>
      </w:r>
    </w:p>
    <w:p w14:paraId="4BF201BF" w14:textId="77777777" w:rsidR="005118D1" w:rsidRPr="006F3860" w:rsidRDefault="005118D1" w:rsidP="005118D1">
      <w:pPr>
        <w:pStyle w:val="AnaMetin"/>
        <w:rPr>
          <w:lang w:val="en-US"/>
        </w:rPr>
      </w:pPr>
      <w:r w:rsidRPr="006F3860">
        <w:rPr>
          <w:b/>
          <w:bCs/>
          <w:lang w:val="en-US"/>
        </w:rPr>
        <w:t>Örnek:</w:t>
      </w:r>
    </w:p>
    <w:p w14:paraId="41C6E321" w14:textId="422E50AC" w:rsidR="00D41A79" w:rsidRPr="006F3860" w:rsidRDefault="005118D1" w:rsidP="0076224E">
      <w:pPr>
        <w:pStyle w:val="Alnt"/>
        <w:rPr>
          <w:sz w:val="22"/>
          <w:szCs w:val="22"/>
          <w:lang w:val="en-US"/>
        </w:rPr>
      </w:pPr>
      <w:r w:rsidRPr="006F3860">
        <w:rPr>
          <w:sz w:val="22"/>
          <w:szCs w:val="22"/>
          <w:lang w:val="en-US"/>
        </w:rPr>
        <w:t>       </w:t>
      </w:r>
      <w:r w:rsidR="0076224E" w:rsidRPr="006F3860">
        <w:rPr>
          <w:sz w:val="22"/>
          <w:szCs w:val="22"/>
          <w:lang w:val="en-US"/>
        </w:rPr>
        <w:t>Processes of social transformation cannot be explained solely through economic indicators. Changes in institutional structures, cultural values, and political preferences collectively demonstrate that social development is a multidimensional process. Therefore, evaluating the economic and political conditions of a particular period together allows for more robust historical analyses</w:t>
      </w:r>
      <w:r w:rsidR="0076224E" w:rsidRPr="006F3860">
        <w:rPr>
          <w:sz w:val="22"/>
          <w:szCs w:val="22"/>
          <w:lang w:val="en-US"/>
        </w:rPr>
        <w:t xml:space="preserve"> </w:t>
      </w:r>
      <w:r w:rsidR="0076224E" w:rsidRPr="006F3860">
        <w:rPr>
          <w:sz w:val="22"/>
          <w:szCs w:val="22"/>
          <w:lang w:val="en-US"/>
        </w:rPr>
        <w:t>(Yılmaz, 2015: 118).</w:t>
      </w:r>
    </w:p>
    <w:p w14:paraId="77B31813" w14:textId="4A360BCB" w:rsidR="00695399" w:rsidRPr="006F3860" w:rsidRDefault="00B91FFE" w:rsidP="00695399">
      <w:pPr>
        <w:jc w:val="center"/>
        <w:rPr>
          <w:rFonts w:ascii="Garamond" w:hAnsi="Garamond" w:cs="Times New Roman"/>
          <w:sz w:val="24"/>
          <w:szCs w:val="24"/>
          <w:lang w:val="en-US"/>
        </w:rPr>
      </w:pPr>
      <w:r w:rsidRPr="006F3860">
        <w:rPr>
          <w:rFonts w:ascii="Garamond" w:hAnsi="Garamond" w:cs="Times New Roman"/>
          <w:noProof/>
          <w:sz w:val="24"/>
          <w:szCs w:val="24"/>
          <w:lang w:val="en-US"/>
        </w:rPr>
        <w:lastRenderedPageBreak/>
        <w:drawing>
          <wp:inline distT="0" distB="0" distL="0" distR="0" wp14:anchorId="166F450A" wp14:editId="5A9586E5">
            <wp:extent cx="4091940" cy="2511122"/>
            <wp:effectExtent l="0" t="0" r="3810" b="3810"/>
            <wp:docPr id="68485064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50643" name=""/>
                    <pic:cNvPicPr/>
                  </pic:nvPicPr>
                  <pic:blipFill>
                    <a:blip r:embed="rId12"/>
                    <a:stretch>
                      <a:fillRect/>
                    </a:stretch>
                  </pic:blipFill>
                  <pic:spPr>
                    <a:xfrm>
                      <a:off x="0" y="0"/>
                      <a:ext cx="4106678" cy="2520166"/>
                    </a:xfrm>
                    <a:prstGeom prst="rect">
                      <a:avLst/>
                    </a:prstGeom>
                  </pic:spPr>
                </pic:pic>
              </a:graphicData>
            </a:graphic>
          </wp:inline>
        </w:drawing>
      </w:r>
    </w:p>
    <w:p w14:paraId="3440CA2B" w14:textId="2A52E0DE" w:rsidR="00695399" w:rsidRPr="006F3860" w:rsidRDefault="0076224E" w:rsidP="00695399">
      <w:pPr>
        <w:pStyle w:val="TGkaynak"/>
        <w:rPr>
          <w:rFonts w:ascii="Garamond" w:hAnsi="Garamond"/>
          <w:lang w:val="en-US"/>
        </w:rPr>
      </w:pPr>
      <w:proofErr w:type="gramStart"/>
      <w:r w:rsidRPr="006F3860">
        <w:rPr>
          <w:rFonts w:ascii="Garamond" w:hAnsi="Garamond"/>
          <w:lang w:val="en-US"/>
        </w:rPr>
        <w:t>Source:</w:t>
      </w:r>
      <w:r w:rsidR="00695399" w:rsidRPr="006F3860">
        <w:rPr>
          <w:rFonts w:ascii="Garamond" w:hAnsi="Garamond"/>
          <w:lang w:val="en-US"/>
        </w:rPr>
        <w:t>:</w:t>
      </w:r>
      <w:proofErr w:type="gramEnd"/>
      <w:r w:rsidR="00695399" w:rsidRPr="006F3860">
        <w:rPr>
          <w:rFonts w:ascii="Garamond" w:hAnsi="Garamond"/>
          <w:lang w:val="en-US"/>
        </w:rPr>
        <w:t xml:space="preserve"> </w:t>
      </w:r>
      <w:bookmarkStart w:id="0" w:name="_Hlk116078808"/>
      <w:r w:rsidR="00695399" w:rsidRPr="006F3860">
        <w:rPr>
          <w:rFonts w:ascii="Garamond" w:hAnsi="Garamond"/>
          <w:lang w:val="en-US"/>
        </w:rPr>
        <w:t>(</w:t>
      </w:r>
      <w:r w:rsidR="00B91FFE" w:rsidRPr="006F3860">
        <w:rPr>
          <w:rFonts w:ascii="Garamond" w:hAnsi="Garamond"/>
          <w:lang w:val="en-US"/>
        </w:rPr>
        <w:t>OECD</w:t>
      </w:r>
      <w:r w:rsidR="00695399" w:rsidRPr="006F3860">
        <w:rPr>
          <w:rFonts w:ascii="Garamond" w:hAnsi="Garamond"/>
          <w:lang w:val="en-US"/>
        </w:rPr>
        <w:t>, 202</w:t>
      </w:r>
      <w:r w:rsidR="00B91FFE" w:rsidRPr="006F3860">
        <w:rPr>
          <w:rFonts w:ascii="Garamond" w:hAnsi="Garamond"/>
          <w:lang w:val="en-US"/>
        </w:rPr>
        <w:t>4</w:t>
      </w:r>
      <w:r w:rsidR="00695399" w:rsidRPr="006F3860">
        <w:rPr>
          <w:rFonts w:ascii="Garamond" w:hAnsi="Garamond"/>
          <w:lang w:val="en-US"/>
        </w:rPr>
        <w:t xml:space="preserve">) </w:t>
      </w:r>
    </w:p>
    <w:bookmarkEnd w:id="0"/>
    <w:p w14:paraId="3118336D" w14:textId="57917CA2" w:rsidR="00695399" w:rsidRPr="006F3860" w:rsidRDefault="0076224E" w:rsidP="00695399">
      <w:pPr>
        <w:pStyle w:val="TGbalk"/>
        <w:rPr>
          <w:rFonts w:ascii="Garamond" w:hAnsi="Garamond"/>
          <w:vertAlign w:val="superscript"/>
          <w:lang w:val="en-US"/>
        </w:rPr>
      </w:pPr>
      <w:r w:rsidRPr="006F3860">
        <w:rPr>
          <w:rFonts w:ascii="Garamond" w:hAnsi="Garamond"/>
          <w:lang w:val="en-US"/>
        </w:rPr>
        <w:t>Chart 1: Initial Letters Should Be Capitalized</w:t>
      </w:r>
    </w:p>
    <w:p w14:paraId="5F1CC544" w14:textId="644891B3" w:rsidR="0063198B" w:rsidRPr="006F3860" w:rsidRDefault="00220D5B" w:rsidP="0076224E">
      <w:pPr>
        <w:pStyle w:val="2Dzeybalk"/>
        <w:rPr>
          <w:lang w:val="en-US"/>
        </w:rPr>
      </w:pPr>
      <w:r w:rsidRPr="006F3860">
        <w:rPr>
          <w:lang w:val="en-US"/>
        </w:rPr>
        <w:t>2</w:t>
      </w:r>
      <w:r w:rsidR="0063198B" w:rsidRPr="006F3860">
        <w:rPr>
          <w:lang w:val="en-US"/>
        </w:rPr>
        <w:t>.</w:t>
      </w:r>
      <w:r w:rsidRPr="006F3860">
        <w:rPr>
          <w:lang w:val="en-US"/>
        </w:rPr>
        <w:t>3</w:t>
      </w:r>
      <w:r w:rsidR="0063198B" w:rsidRPr="006F3860">
        <w:rPr>
          <w:lang w:val="en-US"/>
        </w:rPr>
        <w:t xml:space="preserve">. </w:t>
      </w:r>
      <w:r w:rsidR="0076224E" w:rsidRPr="006F3860">
        <w:rPr>
          <w:lang w:val="en-US"/>
        </w:rPr>
        <w:t xml:space="preserve">Presentation </w:t>
      </w:r>
      <w:proofErr w:type="gramStart"/>
      <w:r w:rsidR="0076224E" w:rsidRPr="006F3860">
        <w:rPr>
          <w:lang w:val="en-US"/>
        </w:rPr>
        <w:t>of</w:t>
      </w:r>
      <w:proofErr w:type="gramEnd"/>
      <w:r w:rsidR="0076224E" w:rsidRPr="006F3860">
        <w:rPr>
          <w:lang w:val="en-US"/>
        </w:rPr>
        <w:t xml:space="preserve"> Mathematical Equations</w:t>
      </w:r>
    </w:p>
    <w:p w14:paraId="3E7DEE2C" w14:textId="6792C60C" w:rsidR="008B6FCF" w:rsidRPr="006F3860" w:rsidRDefault="0076224E" w:rsidP="008B6FCF">
      <w:pPr>
        <w:pStyle w:val="AnaMetin"/>
        <w:rPr>
          <w:lang w:val="en-US"/>
        </w:rPr>
      </w:pPr>
      <w:r w:rsidRPr="006F3860">
        <w:rPr>
          <w:lang w:val="en-US"/>
        </w:rPr>
        <w:t>If the study is applied research in the field of social sciences and includes statistical analyses, econometric models, or mathematical expressions, the following requirements must be observed:</w:t>
      </w:r>
    </w:p>
    <w:p w14:paraId="0026ECC6" w14:textId="2256E1ED" w:rsidR="008B6FCF" w:rsidRPr="006F3860" w:rsidRDefault="0076224E" w:rsidP="008B6FCF">
      <w:pPr>
        <w:pStyle w:val="AnaMetin"/>
        <w:numPr>
          <w:ilvl w:val="0"/>
          <w:numId w:val="31"/>
        </w:numPr>
        <w:rPr>
          <w:lang w:val="en-US"/>
        </w:rPr>
      </w:pPr>
      <w:r w:rsidRPr="006F3860">
        <w:rPr>
          <w:lang w:val="en-US"/>
        </w:rPr>
        <w:t>Equations must be created using the “Insert &gt; Equation” function in Microsoft Word.</w:t>
      </w:r>
    </w:p>
    <w:p w14:paraId="70561E40" w14:textId="6025A949" w:rsidR="008B6FCF" w:rsidRPr="006F3860" w:rsidRDefault="0076224E" w:rsidP="008B6FCF">
      <w:pPr>
        <w:pStyle w:val="AnaMetin"/>
        <w:numPr>
          <w:ilvl w:val="0"/>
          <w:numId w:val="31"/>
        </w:numPr>
        <w:rPr>
          <w:lang w:val="en-US"/>
        </w:rPr>
      </w:pPr>
      <w:r w:rsidRPr="006F3860">
        <w:rPr>
          <w:lang w:val="en-US"/>
        </w:rPr>
        <w:t>Equations must be positioned within the text using justified alignment. Equation numbers must be shown in parentheses as (1), (2), (3), etc., and positioned on the left margin.</w:t>
      </w:r>
    </w:p>
    <w:p w14:paraId="578AE500" w14:textId="0ED5611C" w:rsidR="005C10DC" w:rsidRPr="006F3860" w:rsidRDefault="0076224E" w:rsidP="0076224E">
      <w:pPr>
        <w:pStyle w:val="AnaMetin"/>
        <w:numPr>
          <w:ilvl w:val="0"/>
          <w:numId w:val="31"/>
        </w:numPr>
        <w:rPr>
          <w:lang w:val="en-US"/>
        </w:rPr>
      </w:pPr>
      <w:r w:rsidRPr="006F3860">
        <w:rPr>
          <w:lang w:val="en-US"/>
        </w:rPr>
        <w:t>Before each equation, the manuscript must clearly explain what the model or mathematical expression represents and the purpose for which it is used.</w:t>
      </w:r>
    </w:p>
    <w:p w14:paraId="47F7F598" w14:textId="4F0A7D62" w:rsidR="00B238A7" w:rsidRPr="006F3860" w:rsidRDefault="001E77B2" w:rsidP="0013779F">
      <w:pPr>
        <w:pStyle w:val="1Dzeybalk"/>
        <w:rPr>
          <w:lang w:val="en-US"/>
        </w:rPr>
      </w:pPr>
      <w:r w:rsidRPr="006F3860">
        <w:rPr>
          <w:lang w:val="en-US"/>
        </w:rPr>
        <w:t xml:space="preserve">3. </w:t>
      </w:r>
      <w:r w:rsidR="0076224E" w:rsidRPr="006F3860">
        <w:rPr>
          <w:lang w:val="en-US"/>
        </w:rPr>
        <w:t>Page Numbers</w:t>
      </w:r>
    </w:p>
    <w:p w14:paraId="36A617A9" w14:textId="77777777" w:rsidR="0076224E" w:rsidRPr="006F3860" w:rsidRDefault="0076224E" w:rsidP="0076224E">
      <w:pPr>
        <w:pStyle w:val="AnaMetin"/>
        <w:rPr>
          <w:lang w:val="en-US"/>
        </w:rPr>
      </w:pPr>
      <w:r w:rsidRPr="006F3860">
        <w:rPr>
          <w:lang w:val="en-US"/>
        </w:rPr>
        <w:t>Page numbers must not appear anywhere in the manuscript. In addition, headers, footers, running heads, or similar elements must not be used.</w:t>
      </w:r>
    </w:p>
    <w:p w14:paraId="1A50125B" w14:textId="09118114" w:rsidR="0076224E" w:rsidRPr="006F3860" w:rsidRDefault="0076224E" w:rsidP="0076224E">
      <w:pPr>
        <w:pStyle w:val="AnaMetin"/>
        <w:rPr>
          <w:lang w:val="en-US"/>
        </w:rPr>
      </w:pPr>
      <w:r w:rsidRPr="006F3860">
        <w:rPr>
          <w:lang w:val="en-US"/>
        </w:rPr>
        <w:t xml:space="preserve">No text, title, </w:t>
      </w:r>
      <w:proofErr w:type="gramStart"/>
      <w:r w:rsidRPr="006F3860">
        <w:rPr>
          <w:lang w:val="en-US"/>
        </w:rPr>
        <w:t>author</w:t>
      </w:r>
      <w:proofErr w:type="gramEnd"/>
      <w:r w:rsidRPr="006F3860">
        <w:rPr>
          <w:lang w:val="en-US"/>
        </w:rPr>
        <w:t xml:space="preserve"> name, date, or other information should be added to the header or footer areas. Page numbering and all header/footer arrangements will be completed by the journal during the publication process. Authors must therefore refrain from making any changes or additions to these areas.</w:t>
      </w:r>
    </w:p>
    <w:p w14:paraId="3973974E" w14:textId="77777777" w:rsidR="0076224E" w:rsidRPr="006F3860" w:rsidRDefault="0076224E" w:rsidP="0076224E">
      <w:pPr>
        <w:pStyle w:val="AnaMetin"/>
        <w:rPr>
          <w:lang w:val="en-US"/>
        </w:rPr>
      </w:pPr>
    </w:p>
    <w:p w14:paraId="3132327B" w14:textId="77777777" w:rsidR="0076224E" w:rsidRPr="006F3860" w:rsidRDefault="0076224E" w:rsidP="0076224E">
      <w:pPr>
        <w:pStyle w:val="AnaMetin"/>
        <w:rPr>
          <w:lang w:val="en-US"/>
        </w:rPr>
      </w:pPr>
    </w:p>
    <w:p w14:paraId="1493121C" w14:textId="77777777" w:rsidR="0076224E" w:rsidRPr="006F3860" w:rsidRDefault="0076224E" w:rsidP="0076224E">
      <w:pPr>
        <w:pStyle w:val="AnaMetin"/>
        <w:rPr>
          <w:lang w:val="en-US"/>
        </w:rPr>
      </w:pPr>
    </w:p>
    <w:p w14:paraId="39BF10DB" w14:textId="1332E36C" w:rsidR="00481736" w:rsidRPr="006F3860" w:rsidRDefault="00481736" w:rsidP="0076224E">
      <w:pPr>
        <w:pStyle w:val="1Dzeybalk"/>
        <w:rPr>
          <w:lang w:val="en-US"/>
        </w:rPr>
      </w:pPr>
      <w:r w:rsidRPr="006F3860">
        <w:rPr>
          <w:lang w:val="en-US"/>
        </w:rPr>
        <w:lastRenderedPageBreak/>
        <w:t xml:space="preserve">4. </w:t>
      </w:r>
      <w:r w:rsidR="0076224E" w:rsidRPr="006F3860">
        <w:rPr>
          <w:lang w:val="en-US"/>
        </w:rPr>
        <w:t>References and Citations</w:t>
      </w:r>
    </w:p>
    <w:p w14:paraId="365D5C42" w14:textId="0A1A626C" w:rsidR="0076224E" w:rsidRPr="006F3860" w:rsidRDefault="0076224E" w:rsidP="0076224E">
      <w:pPr>
        <w:pStyle w:val="AnaMetin"/>
        <w:rPr>
          <w:lang w:val="en-US"/>
        </w:rPr>
      </w:pPr>
      <w:r w:rsidRPr="006F3860">
        <w:rPr>
          <w:lang w:val="en-US"/>
        </w:rPr>
        <w:t>All in-text citations must conform to the rules of the APA 7th Edition. The reference list at the end of the manuscript must be arranged alphabetically by the surname of the first author. Where appropriate, multiple sources may be cited simultaneously within the text.</w:t>
      </w:r>
    </w:p>
    <w:p w14:paraId="4163F9C7" w14:textId="692A70B2" w:rsidR="0076224E" w:rsidRPr="006F3860" w:rsidRDefault="0076224E" w:rsidP="0076224E">
      <w:pPr>
        <w:pStyle w:val="AnaMetin"/>
        <w:rPr>
          <w:lang w:val="en-US"/>
        </w:rPr>
      </w:pPr>
      <w:r w:rsidRPr="006F3860">
        <w:rPr>
          <w:lang w:val="en-US"/>
        </w:rPr>
        <w:t>Examples of in-text citation formats are provided below.</w:t>
      </w:r>
    </w:p>
    <w:p w14:paraId="6A90465F" w14:textId="164FC3D6" w:rsidR="002A45F9" w:rsidRPr="006F3860" w:rsidRDefault="002A45F9" w:rsidP="002A45F9">
      <w:pPr>
        <w:pStyle w:val="2Dzeybalk"/>
        <w:rPr>
          <w:lang w:val="en-US"/>
        </w:rPr>
      </w:pPr>
      <w:r w:rsidRPr="006F3860">
        <w:rPr>
          <w:lang w:val="en-US"/>
        </w:rPr>
        <w:t xml:space="preserve">4.1. </w:t>
      </w:r>
      <w:r w:rsidR="0076224E" w:rsidRPr="006F3860">
        <w:rPr>
          <w:lang w:val="en-US"/>
        </w:rPr>
        <w:t>In-Text Citation Methods</w:t>
      </w:r>
    </w:p>
    <w:p w14:paraId="3BE88C98" w14:textId="14600D97" w:rsidR="002A45F9" w:rsidRPr="006F3860" w:rsidRDefault="0076224E" w:rsidP="0076224E">
      <w:pPr>
        <w:pStyle w:val="AnaMetin"/>
        <w:rPr>
          <w:lang w:val="en-US"/>
        </w:rPr>
      </w:pPr>
      <w:r w:rsidRPr="006F3860">
        <w:rPr>
          <w:lang w:val="en-US"/>
        </w:rPr>
        <w:t>Two different methods may be used when citing sources within the text:</w:t>
      </w:r>
    </w:p>
    <w:p w14:paraId="63667424" w14:textId="2485A134" w:rsidR="002A45F9" w:rsidRPr="006F3860" w:rsidRDefault="0076224E" w:rsidP="0076224E">
      <w:pPr>
        <w:pStyle w:val="AnaMetin"/>
        <w:numPr>
          <w:ilvl w:val="0"/>
          <w:numId w:val="9"/>
        </w:numPr>
        <w:rPr>
          <w:b/>
          <w:bCs/>
          <w:lang w:val="en-US"/>
        </w:rPr>
      </w:pPr>
      <w:r w:rsidRPr="006F3860">
        <w:rPr>
          <w:b/>
          <w:bCs/>
          <w:lang w:val="en-US"/>
        </w:rPr>
        <w:t>Parenthetical Citation</w:t>
      </w:r>
    </w:p>
    <w:p w14:paraId="6C826982" w14:textId="3166C6DC" w:rsidR="002A45F9" w:rsidRPr="006F3860" w:rsidRDefault="0076224E" w:rsidP="0076224E">
      <w:pPr>
        <w:pStyle w:val="AnaMetin"/>
        <w:rPr>
          <w:lang w:val="en-US"/>
        </w:rPr>
      </w:pPr>
      <w:r w:rsidRPr="006F3860">
        <w:rPr>
          <w:lang w:val="en-US"/>
        </w:rPr>
        <w:t>Significant changes occurred in international security policies following the end of the Cold War. Since the 1990s, many countries have increasingly resorted to military intervention as an instrument of foreign policy (Brown, 2009: 27).</w:t>
      </w:r>
    </w:p>
    <w:p w14:paraId="621697A9" w14:textId="4BAC5134" w:rsidR="002A45F9" w:rsidRPr="006F3860" w:rsidRDefault="0076224E" w:rsidP="0076224E">
      <w:pPr>
        <w:pStyle w:val="AnaMetin"/>
        <w:numPr>
          <w:ilvl w:val="0"/>
          <w:numId w:val="16"/>
        </w:numPr>
        <w:rPr>
          <w:b/>
          <w:bCs/>
          <w:lang w:val="en-US"/>
        </w:rPr>
      </w:pPr>
      <w:r w:rsidRPr="006F3860">
        <w:rPr>
          <w:b/>
          <w:bCs/>
          <w:lang w:val="en-US"/>
        </w:rPr>
        <w:t>Narrative Citation</w:t>
      </w:r>
    </w:p>
    <w:p w14:paraId="17C51CEB" w14:textId="7D597F62" w:rsidR="002A45F9" w:rsidRPr="006F3860" w:rsidRDefault="0076224E" w:rsidP="0076224E">
      <w:pPr>
        <w:pStyle w:val="AnaMetin"/>
        <w:rPr>
          <w:lang w:val="en-US"/>
        </w:rPr>
      </w:pPr>
      <w:r w:rsidRPr="006F3860">
        <w:rPr>
          <w:lang w:val="en-US"/>
        </w:rPr>
        <w:t>According to Kaya (2016: 88), one of the primary objectives of educational reforms is to accelerate the process of social transformation and restructure the education system so that it can adapt to emerging needs.</w:t>
      </w:r>
    </w:p>
    <w:p w14:paraId="7FF313C5" w14:textId="01544F5A" w:rsidR="002A45F9" w:rsidRPr="006F3860" w:rsidRDefault="002A45F9" w:rsidP="0076224E">
      <w:pPr>
        <w:pStyle w:val="2Dzeybalk"/>
        <w:rPr>
          <w:lang w:val="en-US"/>
        </w:rPr>
      </w:pPr>
      <w:r w:rsidRPr="006F3860">
        <w:rPr>
          <w:lang w:val="en-US"/>
        </w:rPr>
        <w:t xml:space="preserve">4. 2. </w:t>
      </w:r>
      <w:r w:rsidR="0076224E" w:rsidRPr="006F3860">
        <w:rPr>
          <w:lang w:val="en-US"/>
        </w:rPr>
        <w:t xml:space="preserve">Citations </w:t>
      </w:r>
      <w:proofErr w:type="gramStart"/>
      <w:r w:rsidR="0076224E" w:rsidRPr="006F3860">
        <w:rPr>
          <w:lang w:val="en-US"/>
        </w:rPr>
        <w:t>to</w:t>
      </w:r>
      <w:proofErr w:type="gramEnd"/>
      <w:r w:rsidR="0076224E" w:rsidRPr="006F3860">
        <w:rPr>
          <w:lang w:val="en-US"/>
        </w:rPr>
        <w:t xml:space="preserve"> Works by Two Authors</w:t>
      </w:r>
    </w:p>
    <w:p w14:paraId="54728563" w14:textId="507D7A0E" w:rsidR="00F33EC6" w:rsidRPr="006F3860" w:rsidRDefault="0076224E" w:rsidP="00F33EC6">
      <w:pPr>
        <w:pStyle w:val="2Dzeybalk"/>
        <w:rPr>
          <w:b w:val="0"/>
          <w:bCs w:val="0"/>
          <w:sz w:val="24"/>
          <w:szCs w:val="24"/>
          <w:lang w:val="en-US"/>
        </w:rPr>
      </w:pPr>
      <w:r w:rsidRPr="006F3860">
        <w:rPr>
          <w:b w:val="0"/>
          <w:bCs w:val="0"/>
          <w:sz w:val="24"/>
          <w:szCs w:val="24"/>
          <w:lang w:val="en-US"/>
        </w:rPr>
        <w:t>When citing a work written by two authors, the surnames of both authors must be provided.</w:t>
      </w:r>
    </w:p>
    <w:p w14:paraId="60C53324" w14:textId="7BCE5F83" w:rsidR="00F33EC6" w:rsidRPr="006F3860" w:rsidRDefault="00F33EC6" w:rsidP="00F33EC6">
      <w:pPr>
        <w:pStyle w:val="2Dzeybalk"/>
        <w:numPr>
          <w:ilvl w:val="0"/>
          <w:numId w:val="34"/>
        </w:numPr>
        <w:rPr>
          <w:b w:val="0"/>
          <w:bCs w:val="0"/>
          <w:sz w:val="24"/>
          <w:szCs w:val="24"/>
          <w:lang w:val="en-US"/>
        </w:rPr>
      </w:pPr>
      <w:r w:rsidRPr="006F3860">
        <w:rPr>
          <w:b w:val="0"/>
          <w:bCs w:val="0"/>
          <w:sz w:val="24"/>
          <w:szCs w:val="24"/>
          <w:lang w:val="en-US"/>
        </w:rPr>
        <w:t xml:space="preserve">(Kara </w:t>
      </w:r>
      <w:r w:rsidR="0076224E" w:rsidRPr="006F3860">
        <w:rPr>
          <w:b w:val="0"/>
          <w:bCs w:val="0"/>
          <w:sz w:val="24"/>
          <w:szCs w:val="24"/>
          <w:lang w:val="en-US"/>
        </w:rPr>
        <w:t>and</w:t>
      </w:r>
      <w:r w:rsidRPr="006F3860">
        <w:rPr>
          <w:b w:val="0"/>
          <w:bCs w:val="0"/>
          <w:sz w:val="24"/>
          <w:szCs w:val="24"/>
          <w:lang w:val="en-US"/>
        </w:rPr>
        <w:t xml:space="preserve"> Demir, 2018: 45)</w:t>
      </w:r>
    </w:p>
    <w:p w14:paraId="11B421D4" w14:textId="32D0A374" w:rsidR="00F33EC6" w:rsidRPr="006F3860" w:rsidRDefault="0076224E" w:rsidP="00F33EC6">
      <w:pPr>
        <w:pStyle w:val="2Dzeybalk"/>
        <w:numPr>
          <w:ilvl w:val="0"/>
          <w:numId w:val="34"/>
        </w:numPr>
        <w:rPr>
          <w:b w:val="0"/>
          <w:bCs w:val="0"/>
          <w:sz w:val="24"/>
          <w:szCs w:val="24"/>
          <w:lang w:val="en-US"/>
        </w:rPr>
      </w:pPr>
      <w:r w:rsidRPr="006F3860">
        <w:rPr>
          <w:b w:val="0"/>
          <w:bCs w:val="0"/>
          <w:sz w:val="24"/>
          <w:szCs w:val="24"/>
          <w:lang w:val="en-US"/>
        </w:rPr>
        <w:t>According to Kara and Demir (2018: 45),</w:t>
      </w:r>
    </w:p>
    <w:p w14:paraId="396B3D65" w14:textId="187AD9EC" w:rsidR="002A45F9" w:rsidRPr="006F3860" w:rsidRDefault="002A45F9" w:rsidP="00FC4443">
      <w:pPr>
        <w:pStyle w:val="2Dzeybalk"/>
        <w:rPr>
          <w:lang w:val="en-US"/>
        </w:rPr>
      </w:pPr>
      <w:r w:rsidRPr="006F3860">
        <w:rPr>
          <w:lang w:val="en-US"/>
        </w:rPr>
        <w:t xml:space="preserve">4.3. </w:t>
      </w:r>
      <w:r w:rsidR="0076224E" w:rsidRPr="006F3860">
        <w:rPr>
          <w:lang w:val="en-US"/>
        </w:rPr>
        <w:t>Citations to Works by Three or More Authors</w:t>
      </w:r>
    </w:p>
    <w:p w14:paraId="621F309E" w14:textId="5820F3C7" w:rsidR="002A45F9" w:rsidRPr="006F3860" w:rsidRDefault="0076224E" w:rsidP="002A45F9">
      <w:pPr>
        <w:pStyle w:val="AnaMetin"/>
        <w:rPr>
          <w:lang w:val="en-US"/>
        </w:rPr>
      </w:pPr>
      <w:r w:rsidRPr="006F3860">
        <w:rPr>
          <w:lang w:val="en-US"/>
        </w:rPr>
        <w:t>When citing a source with three or more authors, the surname of the first author must be followed by “et al.”</w:t>
      </w:r>
    </w:p>
    <w:p w14:paraId="1E1C40CE" w14:textId="195EB799" w:rsidR="00F33EC6" w:rsidRPr="006F3860" w:rsidRDefault="0076224E" w:rsidP="00F33EC6">
      <w:pPr>
        <w:pStyle w:val="2Dzeybalk"/>
        <w:numPr>
          <w:ilvl w:val="0"/>
          <w:numId w:val="34"/>
        </w:numPr>
        <w:rPr>
          <w:b w:val="0"/>
          <w:bCs w:val="0"/>
          <w:sz w:val="24"/>
          <w:szCs w:val="24"/>
          <w:lang w:val="en-US"/>
        </w:rPr>
      </w:pPr>
      <w:r w:rsidRPr="006F3860">
        <w:rPr>
          <w:b w:val="0"/>
          <w:bCs w:val="0"/>
          <w:sz w:val="24"/>
          <w:szCs w:val="24"/>
          <w:lang w:val="en-US"/>
        </w:rPr>
        <w:t>(Aydın et al., 2005: 25)</w:t>
      </w:r>
    </w:p>
    <w:p w14:paraId="496E2E9B" w14:textId="27E1B80E" w:rsidR="00F33EC6" w:rsidRPr="006F3860" w:rsidRDefault="0076224E" w:rsidP="00F33EC6">
      <w:pPr>
        <w:pStyle w:val="2Dzeybalk"/>
        <w:numPr>
          <w:ilvl w:val="0"/>
          <w:numId w:val="34"/>
        </w:numPr>
        <w:rPr>
          <w:b w:val="0"/>
          <w:bCs w:val="0"/>
          <w:sz w:val="24"/>
          <w:szCs w:val="24"/>
          <w:lang w:val="en-US"/>
        </w:rPr>
      </w:pPr>
      <w:r w:rsidRPr="006F3860">
        <w:rPr>
          <w:b w:val="0"/>
          <w:bCs w:val="0"/>
          <w:sz w:val="24"/>
          <w:szCs w:val="24"/>
          <w:lang w:val="en-US"/>
        </w:rPr>
        <w:t>According to Aydın et al. (2005: 25), ...</w:t>
      </w:r>
    </w:p>
    <w:p w14:paraId="4D519544" w14:textId="58D173F5" w:rsidR="002A45F9" w:rsidRPr="006F3860" w:rsidRDefault="002A45F9" w:rsidP="00FC4443">
      <w:pPr>
        <w:pStyle w:val="2Dzeybalk"/>
        <w:rPr>
          <w:lang w:val="en-US"/>
        </w:rPr>
      </w:pPr>
      <w:r w:rsidRPr="006F3860">
        <w:rPr>
          <w:lang w:val="en-US"/>
        </w:rPr>
        <w:t>4.</w:t>
      </w:r>
      <w:r w:rsidR="00FC4443" w:rsidRPr="006F3860">
        <w:rPr>
          <w:lang w:val="en-US"/>
        </w:rPr>
        <w:t>4.</w:t>
      </w:r>
      <w:r w:rsidRPr="006F3860">
        <w:rPr>
          <w:lang w:val="en-US"/>
        </w:rPr>
        <w:t xml:space="preserve"> </w:t>
      </w:r>
      <w:r w:rsidR="0076224E" w:rsidRPr="006F3860">
        <w:rPr>
          <w:lang w:val="en-US"/>
        </w:rPr>
        <w:t>Citations to Corporate or Institutional Authors</w:t>
      </w:r>
    </w:p>
    <w:p w14:paraId="44C9C9C0" w14:textId="77777777" w:rsidR="0076224E" w:rsidRPr="006F3860" w:rsidRDefault="0076224E" w:rsidP="0076224E">
      <w:pPr>
        <w:pStyle w:val="AnaMetin"/>
        <w:rPr>
          <w:lang w:val="en-US"/>
        </w:rPr>
      </w:pPr>
      <w:r w:rsidRPr="006F3860">
        <w:rPr>
          <w:lang w:val="en-US"/>
        </w:rPr>
        <w:t xml:space="preserve">When citing a work authored by an institution or organization, the name of the relevant institution or organization must be used. Where appropriate, the institutional name may be abbreviated. At first mention, both the full name and abbreviation must be provided. Subsequent citations may </w:t>
      </w:r>
      <w:proofErr w:type="gramStart"/>
      <w:r w:rsidRPr="006F3860">
        <w:rPr>
          <w:lang w:val="en-US"/>
        </w:rPr>
        <w:t>use</w:t>
      </w:r>
      <w:proofErr w:type="gramEnd"/>
      <w:r w:rsidRPr="006F3860">
        <w:rPr>
          <w:lang w:val="en-US"/>
        </w:rPr>
        <w:t xml:space="preserve"> only the abbreviation.</w:t>
      </w:r>
    </w:p>
    <w:p w14:paraId="03E89FA2" w14:textId="560433DA" w:rsidR="0076224E" w:rsidRPr="006F3860" w:rsidRDefault="0076224E" w:rsidP="0076224E">
      <w:pPr>
        <w:pStyle w:val="AnaMetin"/>
        <w:rPr>
          <w:lang w:val="en-US"/>
        </w:rPr>
      </w:pPr>
      <w:r w:rsidRPr="006F3860">
        <w:rPr>
          <w:lang w:val="en-US"/>
        </w:rPr>
        <w:lastRenderedPageBreak/>
        <w:t>However, if the institutional name is short or its abbreviation is not widely recognized, the full institutional name should be used consistently.</w:t>
      </w:r>
    </w:p>
    <w:p w14:paraId="0CD20E10" w14:textId="353D39CE" w:rsidR="00F33EC6" w:rsidRPr="006F3860" w:rsidRDefault="0076224E" w:rsidP="00F33EC6">
      <w:pPr>
        <w:pStyle w:val="2Dzeybalk"/>
        <w:rPr>
          <w:sz w:val="24"/>
          <w:szCs w:val="24"/>
          <w:lang w:val="en-US"/>
        </w:rPr>
      </w:pPr>
      <w:r w:rsidRPr="006F3860">
        <w:rPr>
          <w:sz w:val="24"/>
          <w:szCs w:val="24"/>
          <w:lang w:val="en-US"/>
        </w:rPr>
        <w:t>First parenthetical citation:</w:t>
      </w:r>
    </w:p>
    <w:p w14:paraId="717244DD" w14:textId="77777777" w:rsidR="00F33EC6" w:rsidRPr="006F3860" w:rsidRDefault="00F33EC6" w:rsidP="00F33EC6">
      <w:pPr>
        <w:pStyle w:val="2Dzeybalk"/>
        <w:numPr>
          <w:ilvl w:val="0"/>
          <w:numId w:val="35"/>
        </w:numPr>
        <w:rPr>
          <w:b w:val="0"/>
          <w:bCs w:val="0"/>
          <w:sz w:val="24"/>
          <w:szCs w:val="24"/>
          <w:lang w:val="en-US"/>
        </w:rPr>
      </w:pPr>
      <w:r w:rsidRPr="006F3860">
        <w:rPr>
          <w:b w:val="0"/>
          <w:bCs w:val="0"/>
          <w:sz w:val="24"/>
          <w:szCs w:val="24"/>
          <w:lang w:val="en-US"/>
        </w:rPr>
        <w:t xml:space="preserve">(Türkiye </w:t>
      </w:r>
      <w:proofErr w:type="spellStart"/>
      <w:r w:rsidRPr="006F3860">
        <w:rPr>
          <w:b w:val="0"/>
          <w:bCs w:val="0"/>
          <w:sz w:val="24"/>
          <w:szCs w:val="24"/>
          <w:lang w:val="en-US"/>
        </w:rPr>
        <w:t>İstatistik</w:t>
      </w:r>
      <w:proofErr w:type="spellEnd"/>
      <w:r w:rsidRPr="006F3860">
        <w:rPr>
          <w:b w:val="0"/>
          <w:bCs w:val="0"/>
          <w:sz w:val="24"/>
          <w:szCs w:val="24"/>
          <w:lang w:val="en-US"/>
        </w:rPr>
        <w:t xml:space="preserve"> </w:t>
      </w:r>
      <w:proofErr w:type="spellStart"/>
      <w:r w:rsidRPr="006F3860">
        <w:rPr>
          <w:b w:val="0"/>
          <w:bCs w:val="0"/>
          <w:sz w:val="24"/>
          <w:szCs w:val="24"/>
          <w:lang w:val="en-US"/>
        </w:rPr>
        <w:t>Kurumu</w:t>
      </w:r>
      <w:proofErr w:type="spellEnd"/>
      <w:r w:rsidRPr="006F3860">
        <w:rPr>
          <w:b w:val="0"/>
          <w:bCs w:val="0"/>
          <w:sz w:val="24"/>
          <w:szCs w:val="24"/>
          <w:lang w:val="en-US"/>
        </w:rPr>
        <w:t xml:space="preserve"> [TÜİK], 2020)</w:t>
      </w:r>
    </w:p>
    <w:p w14:paraId="47C8D64F" w14:textId="57E947ED" w:rsidR="00F33EC6" w:rsidRPr="006F3860" w:rsidRDefault="0076224E" w:rsidP="00F33EC6">
      <w:pPr>
        <w:pStyle w:val="2Dzeybalk"/>
        <w:rPr>
          <w:sz w:val="24"/>
          <w:szCs w:val="24"/>
          <w:lang w:val="en-US"/>
        </w:rPr>
      </w:pPr>
      <w:r w:rsidRPr="006F3860">
        <w:rPr>
          <w:sz w:val="24"/>
          <w:szCs w:val="24"/>
          <w:lang w:val="en-US"/>
        </w:rPr>
        <w:t>Subsequent citations:</w:t>
      </w:r>
    </w:p>
    <w:p w14:paraId="7ED270A2" w14:textId="77777777" w:rsidR="00F33EC6" w:rsidRPr="006F3860" w:rsidRDefault="00F33EC6" w:rsidP="00F33EC6">
      <w:pPr>
        <w:pStyle w:val="2Dzeybalk"/>
        <w:numPr>
          <w:ilvl w:val="0"/>
          <w:numId w:val="36"/>
        </w:numPr>
        <w:rPr>
          <w:b w:val="0"/>
          <w:bCs w:val="0"/>
          <w:sz w:val="24"/>
          <w:szCs w:val="24"/>
          <w:lang w:val="en-US"/>
        </w:rPr>
      </w:pPr>
      <w:r w:rsidRPr="006F3860">
        <w:rPr>
          <w:b w:val="0"/>
          <w:bCs w:val="0"/>
          <w:sz w:val="24"/>
          <w:szCs w:val="24"/>
          <w:lang w:val="en-US"/>
        </w:rPr>
        <w:t>(TÜİK, 2020)</w:t>
      </w:r>
    </w:p>
    <w:p w14:paraId="6A37F22E" w14:textId="62467B0B" w:rsidR="00F33EC6" w:rsidRPr="006F3860" w:rsidRDefault="0076224E" w:rsidP="00F33EC6">
      <w:pPr>
        <w:pStyle w:val="2Dzeybalk"/>
        <w:rPr>
          <w:sz w:val="24"/>
          <w:szCs w:val="24"/>
          <w:lang w:val="en-US"/>
        </w:rPr>
      </w:pPr>
      <w:r w:rsidRPr="006F3860">
        <w:rPr>
          <w:sz w:val="24"/>
          <w:szCs w:val="24"/>
          <w:lang w:val="en-US"/>
        </w:rPr>
        <w:t>First narrative citation:</w:t>
      </w:r>
    </w:p>
    <w:p w14:paraId="7F52CE4F" w14:textId="77777777" w:rsidR="00F33EC6" w:rsidRPr="006F3860" w:rsidRDefault="00F33EC6" w:rsidP="00F33EC6">
      <w:pPr>
        <w:pStyle w:val="2Dzeybalk"/>
        <w:numPr>
          <w:ilvl w:val="0"/>
          <w:numId w:val="37"/>
        </w:numPr>
        <w:rPr>
          <w:b w:val="0"/>
          <w:bCs w:val="0"/>
          <w:sz w:val="24"/>
          <w:szCs w:val="24"/>
          <w:lang w:val="en-US"/>
        </w:rPr>
      </w:pPr>
      <w:r w:rsidRPr="006F3860">
        <w:rPr>
          <w:b w:val="0"/>
          <w:bCs w:val="0"/>
          <w:sz w:val="24"/>
          <w:szCs w:val="24"/>
          <w:lang w:val="en-US"/>
        </w:rPr>
        <w:t xml:space="preserve">Türkiye </w:t>
      </w:r>
      <w:proofErr w:type="spellStart"/>
      <w:r w:rsidRPr="006F3860">
        <w:rPr>
          <w:b w:val="0"/>
          <w:bCs w:val="0"/>
          <w:sz w:val="24"/>
          <w:szCs w:val="24"/>
          <w:lang w:val="en-US"/>
        </w:rPr>
        <w:t>İstatistik</w:t>
      </w:r>
      <w:proofErr w:type="spellEnd"/>
      <w:r w:rsidRPr="006F3860">
        <w:rPr>
          <w:b w:val="0"/>
          <w:bCs w:val="0"/>
          <w:sz w:val="24"/>
          <w:szCs w:val="24"/>
          <w:lang w:val="en-US"/>
        </w:rPr>
        <w:t xml:space="preserve"> </w:t>
      </w:r>
      <w:proofErr w:type="spellStart"/>
      <w:r w:rsidRPr="006F3860">
        <w:rPr>
          <w:b w:val="0"/>
          <w:bCs w:val="0"/>
          <w:sz w:val="24"/>
          <w:szCs w:val="24"/>
          <w:lang w:val="en-US"/>
        </w:rPr>
        <w:t>Kurumu</w:t>
      </w:r>
      <w:proofErr w:type="spellEnd"/>
      <w:r w:rsidRPr="006F3860">
        <w:rPr>
          <w:b w:val="0"/>
          <w:bCs w:val="0"/>
          <w:sz w:val="24"/>
          <w:szCs w:val="24"/>
          <w:lang w:val="en-US"/>
        </w:rPr>
        <w:t xml:space="preserve"> (TÜİK, 2020)</w:t>
      </w:r>
    </w:p>
    <w:p w14:paraId="26C1B9B7" w14:textId="7A5A8E1C" w:rsidR="00F33EC6" w:rsidRPr="006F3860" w:rsidRDefault="0076224E" w:rsidP="00F33EC6">
      <w:pPr>
        <w:pStyle w:val="2Dzeybalk"/>
        <w:rPr>
          <w:sz w:val="24"/>
          <w:szCs w:val="24"/>
          <w:lang w:val="en-US"/>
        </w:rPr>
      </w:pPr>
      <w:r w:rsidRPr="006F3860">
        <w:rPr>
          <w:sz w:val="24"/>
          <w:szCs w:val="24"/>
          <w:lang w:val="en-US"/>
        </w:rPr>
        <w:t>Subsequent narrative citations:</w:t>
      </w:r>
    </w:p>
    <w:p w14:paraId="70FE759F" w14:textId="77777777" w:rsidR="00F33EC6" w:rsidRPr="006F3860" w:rsidRDefault="00F33EC6" w:rsidP="00F33EC6">
      <w:pPr>
        <w:pStyle w:val="2Dzeybalk"/>
        <w:numPr>
          <w:ilvl w:val="0"/>
          <w:numId w:val="38"/>
        </w:numPr>
        <w:rPr>
          <w:b w:val="0"/>
          <w:bCs w:val="0"/>
          <w:sz w:val="24"/>
          <w:szCs w:val="24"/>
          <w:lang w:val="en-US"/>
        </w:rPr>
      </w:pPr>
      <w:r w:rsidRPr="006F3860">
        <w:rPr>
          <w:b w:val="0"/>
          <w:bCs w:val="0"/>
          <w:sz w:val="24"/>
          <w:szCs w:val="24"/>
          <w:lang w:val="en-US"/>
        </w:rPr>
        <w:t>TÜİK (2020)</w:t>
      </w:r>
    </w:p>
    <w:p w14:paraId="49CD0855" w14:textId="79F79446" w:rsidR="002A45F9" w:rsidRPr="006F3860" w:rsidRDefault="00FC4443" w:rsidP="00FC4443">
      <w:pPr>
        <w:pStyle w:val="2Dzeybalk"/>
        <w:rPr>
          <w:lang w:val="en-US"/>
        </w:rPr>
      </w:pPr>
      <w:r w:rsidRPr="006F3860">
        <w:rPr>
          <w:lang w:val="en-US"/>
        </w:rPr>
        <w:t>4.</w:t>
      </w:r>
      <w:r w:rsidR="002A45F9" w:rsidRPr="006F3860">
        <w:rPr>
          <w:lang w:val="en-US"/>
        </w:rPr>
        <w:t xml:space="preserve">5. </w:t>
      </w:r>
      <w:r w:rsidR="0076224E" w:rsidRPr="006F3860">
        <w:rPr>
          <w:lang w:val="en-US"/>
        </w:rPr>
        <w:t>Citing Multiple Sources Within the Same Parentheses</w:t>
      </w:r>
    </w:p>
    <w:p w14:paraId="59C58CBA" w14:textId="73BCAC71" w:rsidR="002A45F9" w:rsidRPr="006F3860" w:rsidRDefault="0076224E" w:rsidP="0076224E">
      <w:pPr>
        <w:pStyle w:val="AnaMetin"/>
        <w:rPr>
          <w:lang w:val="en-US"/>
        </w:rPr>
      </w:pPr>
      <w:r w:rsidRPr="006F3860">
        <w:rPr>
          <w:lang w:val="en-US"/>
        </w:rPr>
        <w:t>When multiple sources are cited within the same parentheses, they must be listed alphabetically according to the surname of the first author and separated by semicolons (;).</w:t>
      </w:r>
    </w:p>
    <w:p w14:paraId="71BDB196" w14:textId="289A124C" w:rsidR="00F33EC6" w:rsidRPr="006F3860" w:rsidRDefault="0076224E" w:rsidP="00F33EC6">
      <w:pPr>
        <w:pStyle w:val="1Dzeybalk"/>
        <w:rPr>
          <w:b w:val="0"/>
          <w:bCs w:val="0"/>
          <w:sz w:val="24"/>
          <w:lang w:val="en-US"/>
        </w:rPr>
      </w:pPr>
      <w:r w:rsidRPr="006F3860">
        <w:rPr>
          <w:b w:val="0"/>
          <w:bCs w:val="0"/>
          <w:sz w:val="24"/>
          <w:lang w:val="en-US"/>
        </w:rPr>
        <w:t>Example:</w:t>
      </w:r>
    </w:p>
    <w:p w14:paraId="1552CEBE" w14:textId="637763C2" w:rsidR="00F33EC6" w:rsidRPr="006F3860" w:rsidRDefault="00F33EC6" w:rsidP="00F33EC6">
      <w:pPr>
        <w:pStyle w:val="1Dzeybalk"/>
        <w:numPr>
          <w:ilvl w:val="0"/>
          <w:numId w:val="39"/>
        </w:numPr>
        <w:rPr>
          <w:b w:val="0"/>
          <w:bCs w:val="0"/>
          <w:sz w:val="24"/>
          <w:lang w:val="en-US"/>
        </w:rPr>
      </w:pPr>
      <w:r w:rsidRPr="006F3860">
        <w:rPr>
          <w:b w:val="0"/>
          <w:bCs w:val="0"/>
          <w:sz w:val="24"/>
          <w:lang w:val="en-US"/>
        </w:rPr>
        <w:t xml:space="preserve">(Demirtaş </w:t>
      </w:r>
      <w:r w:rsidR="0076224E" w:rsidRPr="006F3860">
        <w:rPr>
          <w:b w:val="0"/>
          <w:bCs w:val="0"/>
          <w:sz w:val="24"/>
          <w:lang w:val="en-US"/>
        </w:rPr>
        <w:t>and</w:t>
      </w:r>
      <w:r w:rsidRPr="006F3860">
        <w:rPr>
          <w:b w:val="0"/>
          <w:bCs w:val="0"/>
          <w:sz w:val="24"/>
          <w:lang w:val="en-US"/>
        </w:rPr>
        <w:t xml:space="preserve"> Yıldız, 2017; Kaya, 2009; Özkan, 2015)</w:t>
      </w:r>
    </w:p>
    <w:p w14:paraId="24D1FD42" w14:textId="138D31AD" w:rsidR="00F33EC6" w:rsidRPr="006F3860" w:rsidRDefault="006D626D" w:rsidP="006D626D">
      <w:pPr>
        <w:pStyle w:val="1Dzeybalk"/>
        <w:rPr>
          <w:b w:val="0"/>
          <w:bCs w:val="0"/>
          <w:sz w:val="24"/>
          <w:lang w:val="en-US"/>
        </w:rPr>
      </w:pPr>
      <w:r w:rsidRPr="006F3860">
        <w:rPr>
          <w:b w:val="0"/>
          <w:bCs w:val="0"/>
          <w:sz w:val="24"/>
          <w:lang w:val="en-US"/>
        </w:rPr>
        <w:t>For more detailed information on APA Style, authors may consult the official APA Style website:</w:t>
      </w:r>
      <w:r w:rsidRPr="006F3860">
        <w:rPr>
          <w:b w:val="0"/>
          <w:bCs w:val="0"/>
          <w:sz w:val="24"/>
          <w:lang w:val="en-US"/>
        </w:rPr>
        <w:t xml:space="preserve"> </w:t>
      </w:r>
      <w:hyperlink r:id="rId13" w:history="1">
        <w:r w:rsidRPr="006F3860">
          <w:rPr>
            <w:rStyle w:val="Kpr"/>
            <w:b w:val="0"/>
            <w:bCs w:val="0"/>
            <w:sz w:val="24"/>
            <w:lang w:val="en-US"/>
          </w:rPr>
          <w:t>https://apastyle.apa.org/</w:t>
        </w:r>
      </w:hyperlink>
      <w:r w:rsidRPr="006F3860">
        <w:rPr>
          <w:lang w:val="en-US"/>
        </w:rPr>
        <w:t xml:space="preserve"> </w:t>
      </w:r>
    </w:p>
    <w:p w14:paraId="69FF958E" w14:textId="74481F29" w:rsidR="00BF3926" w:rsidRPr="006F3860" w:rsidRDefault="00BF3926" w:rsidP="00BF3926">
      <w:pPr>
        <w:pStyle w:val="1Dzeybalk"/>
        <w:rPr>
          <w:lang w:val="en-US"/>
        </w:rPr>
      </w:pPr>
      <w:r w:rsidRPr="006F3860">
        <w:rPr>
          <w:lang w:val="en-US"/>
        </w:rPr>
        <w:t xml:space="preserve"> 5. </w:t>
      </w:r>
      <w:r w:rsidR="006D626D" w:rsidRPr="006F3860">
        <w:rPr>
          <w:lang w:val="en-US"/>
        </w:rPr>
        <w:t>Reference List Formatting</w:t>
      </w:r>
    </w:p>
    <w:p w14:paraId="4B7C1366" w14:textId="77777777" w:rsidR="006D626D" w:rsidRPr="006F3860" w:rsidRDefault="006D626D" w:rsidP="006D626D">
      <w:pPr>
        <w:pStyle w:val="AnaMetin"/>
        <w:rPr>
          <w:lang w:val="en-US"/>
        </w:rPr>
      </w:pPr>
      <w:r w:rsidRPr="006F3860">
        <w:rPr>
          <w:lang w:val="en-US"/>
        </w:rPr>
        <w:t>The References section at the end of the manuscript must be presented without section numbering. All sources listed in this section must be formatted in accordance with the APA 7th Edition.</w:t>
      </w:r>
    </w:p>
    <w:p w14:paraId="75D54F84" w14:textId="5BDFCB99" w:rsidR="006D626D" w:rsidRPr="006F3860" w:rsidRDefault="006D626D" w:rsidP="006D626D">
      <w:pPr>
        <w:pStyle w:val="AnaMetin"/>
        <w:rPr>
          <w:lang w:val="en-US"/>
        </w:rPr>
      </w:pPr>
      <w:r w:rsidRPr="006F3860">
        <w:rPr>
          <w:lang w:val="en-US"/>
        </w:rPr>
        <w:t>The “</w:t>
      </w:r>
      <w:proofErr w:type="spellStart"/>
      <w:r w:rsidRPr="006F3860">
        <w:rPr>
          <w:lang w:val="en-US"/>
        </w:rPr>
        <w:t>Kaynakça</w:t>
      </w:r>
      <w:proofErr w:type="spellEnd"/>
      <w:r w:rsidRPr="006F3860">
        <w:rPr>
          <w:lang w:val="en-US"/>
        </w:rPr>
        <w:t>” (References) style defined in the Quick Styles section of Microsoft Word must be used to format the reference list. The principal formatting specifications are as follows:</w:t>
      </w:r>
    </w:p>
    <w:p w14:paraId="2A63CB63" w14:textId="77777777" w:rsidR="006D626D" w:rsidRPr="006F3860" w:rsidRDefault="006D626D" w:rsidP="006D626D">
      <w:pPr>
        <w:pStyle w:val="AnaMetin"/>
        <w:numPr>
          <w:ilvl w:val="0"/>
          <w:numId w:val="40"/>
        </w:numPr>
        <w:rPr>
          <w:lang w:val="en-US"/>
        </w:rPr>
      </w:pPr>
      <w:r w:rsidRPr="006F3860">
        <w:rPr>
          <w:lang w:val="en-US"/>
        </w:rPr>
        <w:t>Alignment: The text must be justified.</w:t>
      </w:r>
    </w:p>
    <w:p w14:paraId="517E53D4" w14:textId="77777777" w:rsidR="006D626D" w:rsidRPr="006F3860" w:rsidRDefault="006D626D" w:rsidP="006D626D">
      <w:pPr>
        <w:pStyle w:val="AnaMetin"/>
        <w:numPr>
          <w:ilvl w:val="0"/>
          <w:numId w:val="40"/>
        </w:numPr>
        <w:rPr>
          <w:lang w:val="en-US"/>
        </w:rPr>
      </w:pPr>
      <w:r w:rsidRPr="006F3860">
        <w:rPr>
          <w:lang w:val="en-US"/>
        </w:rPr>
        <w:t>Indentation: Each reference entry must use a hanging indent of 1.25 cm.</w:t>
      </w:r>
    </w:p>
    <w:p w14:paraId="7662D510" w14:textId="77777777" w:rsidR="006D626D" w:rsidRPr="006F3860" w:rsidRDefault="006D626D" w:rsidP="006D626D">
      <w:pPr>
        <w:pStyle w:val="AnaMetin"/>
        <w:numPr>
          <w:ilvl w:val="0"/>
          <w:numId w:val="40"/>
        </w:numPr>
        <w:rPr>
          <w:lang w:val="en-US"/>
        </w:rPr>
      </w:pPr>
      <w:r w:rsidRPr="006F3860">
        <w:rPr>
          <w:lang w:val="en-US"/>
        </w:rPr>
        <w:t>Font: Garamond, 11 pt, regular.</w:t>
      </w:r>
    </w:p>
    <w:p w14:paraId="4894B9FA" w14:textId="77777777" w:rsidR="006D626D" w:rsidRPr="006F3860" w:rsidRDefault="006D626D" w:rsidP="006D626D">
      <w:pPr>
        <w:pStyle w:val="AnaMetin"/>
        <w:numPr>
          <w:ilvl w:val="0"/>
          <w:numId w:val="40"/>
        </w:numPr>
        <w:rPr>
          <w:lang w:val="en-US"/>
        </w:rPr>
      </w:pPr>
      <w:r w:rsidRPr="006F3860">
        <w:rPr>
          <w:lang w:val="en-US"/>
        </w:rPr>
        <w:t>Line spacing: Single.</w:t>
      </w:r>
    </w:p>
    <w:p w14:paraId="17866B8C" w14:textId="5E26C451" w:rsidR="006D626D" w:rsidRPr="006F3860" w:rsidRDefault="006D626D" w:rsidP="006D626D">
      <w:pPr>
        <w:pStyle w:val="AnaMetin"/>
        <w:numPr>
          <w:ilvl w:val="0"/>
          <w:numId w:val="40"/>
        </w:numPr>
        <w:rPr>
          <w:lang w:val="en-US"/>
        </w:rPr>
      </w:pPr>
      <w:r w:rsidRPr="006F3860">
        <w:rPr>
          <w:lang w:val="en-US"/>
        </w:rPr>
        <w:lastRenderedPageBreak/>
        <w:t>Paragraph spacing: 6 pt must be left before and after each reference entry.</w:t>
      </w:r>
    </w:p>
    <w:p w14:paraId="416C8D5C" w14:textId="5C1C649E" w:rsidR="00220D5B" w:rsidRDefault="006D626D" w:rsidP="006D626D">
      <w:pPr>
        <w:pStyle w:val="AnaMetin"/>
        <w:rPr>
          <w:lang w:val="en-US"/>
        </w:rPr>
      </w:pPr>
      <w:r w:rsidRPr="006F3860">
        <w:rPr>
          <w:lang w:val="en-US"/>
        </w:rPr>
        <w:t xml:space="preserve">The reference list must be arranged alphabetically according to the </w:t>
      </w:r>
      <w:proofErr w:type="gramStart"/>
      <w:r w:rsidRPr="006F3860">
        <w:rPr>
          <w:lang w:val="en-US"/>
        </w:rPr>
        <w:t>authors’</w:t>
      </w:r>
      <w:proofErr w:type="gramEnd"/>
      <w:r w:rsidRPr="006F3860">
        <w:rPr>
          <w:lang w:val="en-US"/>
        </w:rPr>
        <w:t xml:space="preserve"> surnames. Compliance with these requirements is necessary both to maintain the visual consistency of the manuscript and to ensure conformity with academic writing standards. Authors are expected to format the References section exclusively using the style defined in the journal template.</w:t>
      </w:r>
    </w:p>
    <w:p w14:paraId="76D4F871" w14:textId="77777777" w:rsidR="006F3860" w:rsidRDefault="006F3860" w:rsidP="006D626D">
      <w:pPr>
        <w:pStyle w:val="AnaMetin"/>
        <w:rPr>
          <w:lang w:val="en-US"/>
        </w:rPr>
      </w:pPr>
    </w:p>
    <w:p w14:paraId="1DFE38C3" w14:textId="5B477542" w:rsidR="006F3860" w:rsidRPr="00C85144" w:rsidRDefault="006F3860" w:rsidP="006F3860">
      <w:pPr>
        <w:rPr>
          <w:rFonts w:ascii="Garamond" w:hAnsi="Garamond"/>
        </w:rPr>
      </w:pPr>
      <w:proofErr w:type="spellStart"/>
      <w:r w:rsidRPr="00C85144">
        <w:rPr>
          <w:rFonts w:ascii="Garamond" w:hAnsi="Garamond"/>
          <w:b/>
          <w:bCs/>
        </w:rPr>
        <w:t>Declarations</w:t>
      </w:r>
      <w:proofErr w:type="spellEnd"/>
    </w:p>
    <w:p w14:paraId="3CD44F41" w14:textId="1536CEFC" w:rsidR="006F3860" w:rsidRPr="00C85144" w:rsidRDefault="006F3860" w:rsidP="006F3860">
      <w:pPr>
        <w:rPr>
          <w:rFonts w:ascii="Garamond" w:hAnsi="Garamond"/>
        </w:rPr>
      </w:pPr>
      <w:r w:rsidRPr="00C85144">
        <w:rPr>
          <w:rFonts w:ascii="Garamond" w:hAnsi="Garamond"/>
          <w:b/>
          <w:bCs/>
        </w:rPr>
        <w:t xml:space="preserve">1. </w:t>
      </w:r>
      <w:proofErr w:type="spellStart"/>
      <w:r w:rsidRPr="00C85144">
        <w:rPr>
          <w:rFonts w:ascii="Garamond" w:hAnsi="Garamond"/>
          <w:b/>
          <w:bCs/>
        </w:rPr>
        <w:t>Ethics</w:t>
      </w:r>
      <w:proofErr w:type="spellEnd"/>
      <w:r w:rsidRPr="00C85144">
        <w:rPr>
          <w:rFonts w:ascii="Garamond" w:hAnsi="Garamond"/>
          <w:b/>
          <w:bCs/>
        </w:rPr>
        <w:t xml:space="preserve"> </w:t>
      </w:r>
      <w:proofErr w:type="spellStart"/>
      <w:r w:rsidRPr="00C85144">
        <w:rPr>
          <w:rFonts w:ascii="Garamond" w:hAnsi="Garamond"/>
          <w:b/>
          <w:bCs/>
        </w:rPr>
        <w:t>Committee</w:t>
      </w:r>
      <w:proofErr w:type="spellEnd"/>
      <w:r w:rsidRPr="00C85144">
        <w:rPr>
          <w:rFonts w:ascii="Garamond" w:hAnsi="Garamond"/>
          <w:b/>
          <w:bCs/>
        </w:rPr>
        <w:t xml:space="preserve"> </w:t>
      </w:r>
      <w:proofErr w:type="spellStart"/>
      <w:r w:rsidRPr="00C85144">
        <w:rPr>
          <w:rFonts w:ascii="Garamond" w:hAnsi="Garamond"/>
          <w:b/>
          <w:bCs/>
        </w:rPr>
        <w:t>Approval</w:t>
      </w:r>
      <w:proofErr w:type="spellEnd"/>
      <w:r w:rsidRPr="00C85144">
        <w:rPr>
          <w:rFonts w:ascii="Garamond" w:hAnsi="Garamond"/>
        </w:rPr>
        <w:br/>
      </w:r>
      <w:proofErr w:type="spellStart"/>
      <w:r w:rsidRPr="00C85144">
        <w:rPr>
          <w:rFonts w:ascii="Garamond" w:hAnsi="Garamond"/>
        </w:rPr>
        <w:t>Ethics</w:t>
      </w:r>
      <w:proofErr w:type="spellEnd"/>
      <w:r w:rsidRPr="00C85144">
        <w:rPr>
          <w:rFonts w:ascii="Garamond" w:hAnsi="Garamond"/>
        </w:rPr>
        <w:t xml:space="preserve"> </w:t>
      </w:r>
      <w:proofErr w:type="spellStart"/>
      <w:r w:rsidRPr="00C85144">
        <w:rPr>
          <w:rFonts w:ascii="Garamond" w:hAnsi="Garamond"/>
        </w:rPr>
        <w:t>committee</w:t>
      </w:r>
      <w:proofErr w:type="spellEnd"/>
      <w:r w:rsidRPr="00C85144">
        <w:rPr>
          <w:rFonts w:ascii="Garamond" w:hAnsi="Garamond"/>
        </w:rPr>
        <w:t xml:space="preserve"> </w:t>
      </w:r>
      <w:proofErr w:type="spellStart"/>
      <w:r w:rsidRPr="00C85144">
        <w:rPr>
          <w:rFonts w:ascii="Garamond" w:hAnsi="Garamond"/>
        </w:rPr>
        <w:t>approval</w:t>
      </w:r>
      <w:proofErr w:type="spellEnd"/>
      <w:r w:rsidRPr="00C85144">
        <w:rPr>
          <w:rFonts w:ascii="Garamond" w:hAnsi="Garamond"/>
        </w:rPr>
        <w:t xml:space="preserve"> </w:t>
      </w:r>
      <w:proofErr w:type="spellStart"/>
      <w:r w:rsidRPr="00C85144">
        <w:rPr>
          <w:rFonts w:ascii="Garamond" w:hAnsi="Garamond"/>
        </w:rPr>
        <w:t>was</w:t>
      </w:r>
      <w:proofErr w:type="spellEnd"/>
      <w:r w:rsidRPr="00C85144">
        <w:rPr>
          <w:rFonts w:ascii="Garamond" w:hAnsi="Garamond"/>
        </w:rPr>
        <w:t xml:space="preserve"> not </w:t>
      </w:r>
      <w:proofErr w:type="spellStart"/>
      <w:r w:rsidRPr="00C85144">
        <w:rPr>
          <w:rFonts w:ascii="Garamond" w:hAnsi="Garamond"/>
        </w:rPr>
        <w:t>required</w:t>
      </w:r>
      <w:proofErr w:type="spellEnd"/>
      <w:r w:rsidRPr="00C85144">
        <w:rPr>
          <w:rFonts w:ascii="Garamond" w:hAnsi="Garamond"/>
        </w:rPr>
        <w:t xml:space="preserve"> </w:t>
      </w:r>
      <w:proofErr w:type="spellStart"/>
      <w:r w:rsidRPr="00C85144">
        <w:rPr>
          <w:rFonts w:ascii="Garamond" w:hAnsi="Garamond"/>
        </w:rPr>
        <w:t>for</w:t>
      </w:r>
      <w:proofErr w:type="spellEnd"/>
      <w:r w:rsidRPr="00C85144">
        <w:rPr>
          <w:rFonts w:ascii="Garamond" w:hAnsi="Garamond"/>
        </w:rPr>
        <w:t xml:space="preserve"> </w:t>
      </w:r>
      <w:proofErr w:type="spellStart"/>
      <w:r w:rsidRPr="00C85144">
        <w:rPr>
          <w:rFonts w:ascii="Garamond" w:hAnsi="Garamond"/>
        </w:rPr>
        <w:t>this</w:t>
      </w:r>
      <w:proofErr w:type="spellEnd"/>
      <w:r w:rsidRPr="00C85144">
        <w:rPr>
          <w:rFonts w:ascii="Garamond" w:hAnsi="Garamond"/>
        </w:rPr>
        <w:t xml:space="preserve"> </w:t>
      </w:r>
      <w:proofErr w:type="spellStart"/>
      <w:r w:rsidRPr="00C85144">
        <w:rPr>
          <w:rFonts w:ascii="Garamond" w:hAnsi="Garamond"/>
        </w:rPr>
        <w:t>study</w:t>
      </w:r>
      <w:proofErr w:type="spellEnd"/>
      <w:r w:rsidRPr="00C85144">
        <w:rPr>
          <w:rFonts w:ascii="Garamond" w:hAnsi="Garamond"/>
        </w:rPr>
        <w:t>.</w:t>
      </w:r>
    </w:p>
    <w:p w14:paraId="37F15638" w14:textId="48D1C05F" w:rsidR="006F3860" w:rsidRPr="00C85144" w:rsidRDefault="006F3860" w:rsidP="006F3860">
      <w:pPr>
        <w:rPr>
          <w:rFonts w:ascii="Garamond" w:hAnsi="Garamond"/>
        </w:rPr>
      </w:pPr>
      <w:r w:rsidRPr="00C85144">
        <w:rPr>
          <w:rFonts w:ascii="Garamond" w:hAnsi="Garamond"/>
          <w:b/>
          <w:bCs/>
        </w:rPr>
        <w:t xml:space="preserve">2. </w:t>
      </w:r>
      <w:proofErr w:type="spellStart"/>
      <w:r w:rsidRPr="00C85144">
        <w:rPr>
          <w:rFonts w:ascii="Garamond" w:hAnsi="Garamond"/>
          <w:b/>
          <w:bCs/>
        </w:rPr>
        <w:t>Research</w:t>
      </w:r>
      <w:proofErr w:type="spellEnd"/>
      <w:r w:rsidRPr="00C85144">
        <w:rPr>
          <w:rFonts w:ascii="Garamond" w:hAnsi="Garamond"/>
          <w:b/>
          <w:bCs/>
        </w:rPr>
        <w:t xml:space="preserve"> </w:t>
      </w:r>
      <w:proofErr w:type="spellStart"/>
      <w:r w:rsidRPr="00C85144">
        <w:rPr>
          <w:rFonts w:ascii="Garamond" w:hAnsi="Garamond"/>
          <w:b/>
          <w:bCs/>
        </w:rPr>
        <w:t>and</w:t>
      </w:r>
      <w:proofErr w:type="spellEnd"/>
      <w:r w:rsidRPr="00C85144">
        <w:rPr>
          <w:rFonts w:ascii="Garamond" w:hAnsi="Garamond"/>
          <w:b/>
          <w:bCs/>
        </w:rPr>
        <w:t xml:space="preserve"> </w:t>
      </w:r>
      <w:proofErr w:type="spellStart"/>
      <w:r w:rsidRPr="00C85144">
        <w:rPr>
          <w:rFonts w:ascii="Garamond" w:hAnsi="Garamond"/>
          <w:b/>
          <w:bCs/>
        </w:rPr>
        <w:t>Publication</w:t>
      </w:r>
      <w:proofErr w:type="spellEnd"/>
      <w:r w:rsidRPr="00C85144">
        <w:rPr>
          <w:rFonts w:ascii="Garamond" w:hAnsi="Garamond"/>
          <w:b/>
          <w:bCs/>
        </w:rPr>
        <w:t xml:space="preserve"> </w:t>
      </w:r>
      <w:proofErr w:type="spellStart"/>
      <w:r w:rsidRPr="00C85144">
        <w:rPr>
          <w:rFonts w:ascii="Garamond" w:hAnsi="Garamond"/>
          <w:b/>
          <w:bCs/>
        </w:rPr>
        <w:t>Ethics</w:t>
      </w:r>
      <w:proofErr w:type="spellEnd"/>
      <w:r w:rsidRPr="00C85144">
        <w:rPr>
          <w:rFonts w:ascii="Garamond" w:hAnsi="Garamond"/>
          <w:b/>
          <w:bCs/>
        </w:rPr>
        <w:t xml:space="preserve"> Statement</w:t>
      </w:r>
      <w:r w:rsidRPr="00C85144">
        <w:rPr>
          <w:rFonts w:ascii="Garamond" w:hAnsi="Garamond"/>
        </w:rPr>
        <w:br/>
      </w:r>
      <w:proofErr w:type="spellStart"/>
      <w:r w:rsidRPr="00C85144">
        <w:rPr>
          <w:rFonts w:ascii="Garamond" w:hAnsi="Garamond"/>
        </w:rPr>
        <w:t>This</w:t>
      </w:r>
      <w:proofErr w:type="spellEnd"/>
      <w:r w:rsidRPr="00C85144">
        <w:rPr>
          <w:rFonts w:ascii="Garamond" w:hAnsi="Garamond"/>
        </w:rPr>
        <w:t xml:space="preserve"> </w:t>
      </w:r>
      <w:proofErr w:type="spellStart"/>
      <w:r w:rsidRPr="00C85144">
        <w:rPr>
          <w:rFonts w:ascii="Garamond" w:hAnsi="Garamond"/>
        </w:rPr>
        <w:t>study</w:t>
      </w:r>
      <w:proofErr w:type="spellEnd"/>
      <w:r w:rsidRPr="00C85144">
        <w:rPr>
          <w:rFonts w:ascii="Garamond" w:hAnsi="Garamond"/>
        </w:rPr>
        <w:t xml:space="preserve"> </w:t>
      </w:r>
      <w:proofErr w:type="spellStart"/>
      <w:r w:rsidRPr="00C85144">
        <w:rPr>
          <w:rFonts w:ascii="Garamond" w:hAnsi="Garamond"/>
        </w:rPr>
        <w:t>was</w:t>
      </w:r>
      <w:proofErr w:type="spellEnd"/>
      <w:r w:rsidRPr="00C85144">
        <w:rPr>
          <w:rFonts w:ascii="Garamond" w:hAnsi="Garamond"/>
        </w:rPr>
        <w:t xml:space="preserve"> </w:t>
      </w:r>
      <w:proofErr w:type="spellStart"/>
      <w:r w:rsidRPr="00C85144">
        <w:rPr>
          <w:rFonts w:ascii="Garamond" w:hAnsi="Garamond"/>
        </w:rPr>
        <w:t>prepared</w:t>
      </w:r>
      <w:proofErr w:type="spellEnd"/>
      <w:r w:rsidRPr="00C85144">
        <w:rPr>
          <w:rFonts w:ascii="Garamond" w:hAnsi="Garamond"/>
        </w:rPr>
        <w:t xml:space="preserve"> in </w:t>
      </w:r>
      <w:proofErr w:type="spellStart"/>
      <w:r w:rsidRPr="00C85144">
        <w:rPr>
          <w:rFonts w:ascii="Garamond" w:hAnsi="Garamond"/>
        </w:rPr>
        <w:t>accordance</w:t>
      </w:r>
      <w:proofErr w:type="spellEnd"/>
      <w:r w:rsidRPr="00C85144">
        <w:rPr>
          <w:rFonts w:ascii="Garamond" w:hAnsi="Garamond"/>
        </w:rPr>
        <w:t xml:space="preserve"> </w:t>
      </w:r>
      <w:proofErr w:type="spellStart"/>
      <w:r w:rsidRPr="00C85144">
        <w:rPr>
          <w:rFonts w:ascii="Garamond" w:hAnsi="Garamond"/>
        </w:rPr>
        <w:t>with</w:t>
      </w:r>
      <w:proofErr w:type="spellEnd"/>
      <w:r w:rsidRPr="00C85144">
        <w:rPr>
          <w:rFonts w:ascii="Garamond" w:hAnsi="Garamond"/>
        </w:rPr>
        <w:t xml:space="preserve"> </w:t>
      </w:r>
      <w:proofErr w:type="spellStart"/>
      <w:r w:rsidRPr="00C85144">
        <w:rPr>
          <w:rFonts w:ascii="Garamond" w:hAnsi="Garamond"/>
        </w:rPr>
        <w:t>the</w:t>
      </w:r>
      <w:proofErr w:type="spellEnd"/>
      <w:r w:rsidRPr="00C85144">
        <w:rPr>
          <w:rFonts w:ascii="Garamond" w:hAnsi="Garamond"/>
        </w:rPr>
        <w:t xml:space="preserve"> </w:t>
      </w:r>
      <w:proofErr w:type="spellStart"/>
      <w:r w:rsidRPr="00C85144">
        <w:rPr>
          <w:rFonts w:ascii="Garamond" w:hAnsi="Garamond"/>
        </w:rPr>
        <w:t>principles</w:t>
      </w:r>
      <w:proofErr w:type="spellEnd"/>
      <w:r w:rsidRPr="00C85144">
        <w:rPr>
          <w:rFonts w:ascii="Garamond" w:hAnsi="Garamond"/>
        </w:rPr>
        <w:t xml:space="preserve"> of </w:t>
      </w:r>
      <w:proofErr w:type="spellStart"/>
      <w:r w:rsidRPr="00C85144">
        <w:rPr>
          <w:rFonts w:ascii="Garamond" w:hAnsi="Garamond"/>
        </w:rPr>
        <w:t>scientific</w:t>
      </w:r>
      <w:proofErr w:type="spellEnd"/>
      <w:r w:rsidRPr="00C85144">
        <w:rPr>
          <w:rFonts w:ascii="Garamond" w:hAnsi="Garamond"/>
        </w:rPr>
        <w:t xml:space="preserve"> </w:t>
      </w:r>
      <w:proofErr w:type="spellStart"/>
      <w:r w:rsidRPr="00C85144">
        <w:rPr>
          <w:rFonts w:ascii="Garamond" w:hAnsi="Garamond"/>
        </w:rPr>
        <w:t>research</w:t>
      </w:r>
      <w:proofErr w:type="spellEnd"/>
      <w:r w:rsidRPr="00C85144">
        <w:rPr>
          <w:rFonts w:ascii="Garamond" w:hAnsi="Garamond"/>
        </w:rPr>
        <w:t xml:space="preserve"> </w:t>
      </w:r>
      <w:proofErr w:type="spellStart"/>
      <w:r w:rsidRPr="00C85144">
        <w:rPr>
          <w:rFonts w:ascii="Garamond" w:hAnsi="Garamond"/>
        </w:rPr>
        <w:t>and</w:t>
      </w:r>
      <w:proofErr w:type="spellEnd"/>
      <w:r w:rsidRPr="00C85144">
        <w:rPr>
          <w:rFonts w:ascii="Garamond" w:hAnsi="Garamond"/>
        </w:rPr>
        <w:t xml:space="preserve"> </w:t>
      </w:r>
      <w:proofErr w:type="spellStart"/>
      <w:r w:rsidRPr="00C85144">
        <w:rPr>
          <w:rFonts w:ascii="Garamond" w:hAnsi="Garamond"/>
        </w:rPr>
        <w:t>publication</w:t>
      </w:r>
      <w:proofErr w:type="spellEnd"/>
      <w:r w:rsidRPr="00C85144">
        <w:rPr>
          <w:rFonts w:ascii="Garamond" w:hAnsi="Garamond"/>
        </w:rPr>
        <w:t xml:space="preserve"> </w:t>
      </w:r>
      <w:proofErr w:type="spellStart"/>
      <w:r w:rsidRPr="00C85144">
        <w:rPr>
          <w:rFonts w:ascii="Garamond" w:hAnsi="Garamond"/>
        </w:rPr>
        <w:t>ethics</w:t>
      </w:r>
      <w:proofErr w:type="spellEnd"/>
      <w:r w:rsidRPr="00C85144">
        <w:rPr>
          <w:rFonts w:ascii="Garamond" w:hAnsi="Garamond"/>
        </w:rPr>
        <w:t>.</w:t>
      </w:r>
    </w:p>
    <w:p w14:paraId="40856182" w14:textId="3FF89421" w:rsidR="006F3860" w:rsidRPr="00C85144" w:rsidRDefault="006F3860" w:rsidP="006F3860">
      <w:pPr>
        <w:rPr>
          <w:rFonts w:ascii="Garamond" w:hAnsi="Garamond"/>
        </w:rPr>
      </w:pPr>
      <w:r w:rsidRPr="00C85144">
        <w:rPr>
          <w:rFonts w:ascii="Garamond" w:hAnsi="Garamond"/>
          <w:b/>
          <w:bCs/>
        </w:rPr>
        <w:t xml:space="preserve">3. Author </w:t>
      </w:r>
      <w:proofErr w:type="spellStart"/>
      <w:r w:rsidRPr="00C85144">
        <w:rPr>
          <w:rFonts w:ascii="Garamond" w:hAnsi="Garamond"/>
          <w:b/>
          <w:bCs/>
        </w:rPr>
        <w:t>Contributions</w:t>
      </w:r>
      <w:proofErr w:type="spellEnd"/>
      <w:r w:rsidRPr="00C85144">
        <w:rPr>
          <w:rFonts w:ascii="Garamond" w:hAnsi="Garamond"/>
        </w:rPr>
        <w:br/>
      </w:r>
      <w:proofErr w:type="spellStart"/>
      <w:r w:rsidRPr="00C85144">
        <w:rPr>
          <w:rFonts w:ascii="Garamond" w:hAnsi="Garamond"/>
        </w:rPr>
        <w:t>The</w:t>
      </w:r>
      <w:proofErr w:type="spellEnd"/>
      <w:r w:rsidRPr="00C85144">
        <w:rPr>
          <w:rFonts w:ascii="Garamond" w:hAnsi="Garamond"/>
        </w:rPr>
        <w:t xml:space="preserve"> </w:t>
      </w:r>
      <w:proofErr w:type="spellStart"/>
      <w:r w:rsidRPr="00C85144">
        <w:rPr>
          <w:rFonts w:ascii="Garamond" w:hAnsi="Garamond"/>
        </w:rPr>
        <w:t>authors</w:t>
      </w:r>
      <w:proofErr w:type="spellEnd"/>
      <w:r w:rsidRPr="00C85144">
        <w:rPr>
          <w:rFonts w:ascii="Garamond" w:hAnsi="Garamond"/>
        </w:rPr>
        <w:t xml:space="preserve"> </w:t>
      </w:r>
      <w:proofErr w:type="spellStart"/>
      <w:r w:rsidRPr="00C85144">
        <w:rPr>
          <w:rFonts w:ascii="Garamond" w:hAnsi="Garamond"/>
        </w:rPr>
        <w:t>contributed</w:t>
      </w:r>
      <w:proofErr w:type="spellEnd"/>
      <w:r w:rsidRPr="00C85144">
        <w:rPr>
          <w:rFonts w:ascii="Garamond" w:hAnsi="Garamond"/>
        </w:rPr>
        <w:t xml:space="preserve"> </w:t>
      </w:r>
      <w:proofErr w:type="spellStart"/>
      <w:r w:rsidRPr="00C85144">
        <w:rPr>
          <w:rFonts w:ascii="Garamond" w:hAnsi="Garamond"/>
        </w:rPr>
        <w:t>equally</w:t>
      </w:r>
      <w:proofErr w:type="spellEnd"/>
      <w:r w:rsidRPr="00C85144">
        <w:rPr>
          <w:rFonts w:ascii="Garamond" w:hAnsi="Garamond"/>
        </w:rPr>
        <w:t xml:space="preserve"> </w:t>
      </w:r>
      <w:proofErr w:type="spellStart"/>
      <w:r w:rsidRPr="00C85144">
        <w:rPr>
          <w:rFonts w:ascii="Garamond" w:hAnsi="Garamond"/>
        </w:rPr>
        <w:t>to</w:t>
      </w:r>
      <w:proofErr w:type="spellEnd"/>
      <w:r w:rsidRPr="00C85144">
        <w:rPr>
          <w:rFonts w:ascii="Garamond" w:hAnsi="Garamond"/>
        </w:rPr>
        <w:t xml:space="preserve"> </w:t>
      </w:r>
      <w:proofErr w:type="spellStart"/>
      <w:r w:rsidRPr="00C85144">
        <w:rPr>
          <w:rFonts w:ascii="Garamond" w:hAnsi="Garamond"/>
        </w:rPr>
        <w:t>this</w:t>
      </w:r>
      <w:proofErr w:type="spellEnd"/>
      <w:r w:rsidRPr="00C85144">
        <w:rPr>
          <w:rFonts w:ascii="Garamond" w:hAnsi="Garamond"/>
        </w:rPr>
        <w:t xml:space="preserve"> </w:t>
      </w:r>
      <w:proofErr w:type="spellStart"/>
      <w:r w:rsidRPr="00C85144">
        <w:rPr>
          <w:rFonts w:ascii="Garamond" w:hAnsi="Garamond"/>
        </w:rPr>
        <w:t>study</w:t>
      </w:r>
      <w:proofErr w:type="spellEnd"/>
      <w:r w:rsidRPr="00C85144">
        <w:rPr>
          <w:rFonts w:ascii="Garamond" w:hAnsi="Garamond"/>
        </w:rPr>
        <w:t xml:space="preserve"> </w:t>
      </w:r>
      <w:proofErr w:type="spellStart"/>
      <w:r w:rsidRPr="00C85144">
        <w:rPr>
          <w:rFonts w:ascii="Garamond" w:hAnsi="Garamond"/>
        </w:rPr>
        <w:t>and</w:t>
      </w:r>
      <w:proofErr w:type="spellEnd"/>
      <w:r w:rsidRPr="00C85144">
        <w:rPr>
          <w:rFonts w:ascii="Garamond" w:hAnsi="Garamond"/>
        </w:rPr>
        <w:t xml:space="preserve"> </w:t>
      </w:r>
      <w:proofErr w:type="spellStart"/>
      <w:r w:rsidRPr="00C85144">
        <w:rPr>
          <w:rFonts w:ascii="Garamond" w:hAnsi="Garamond"/>
        </w:rPr>
        <w:t>jointly</w:t>
      </w:r>
      <w:proofErr w:type="spellEnd"/>
      <w:r w:rsidRPr="00C85144">
        <w:rPr>
          <w:rFonts w:ascii="Garamond" w:hAnsi="Garamond"/>
        </w:rPr>
        <w:t xml:space="preserve"> </w:t>
      </w:r>
      <w:proofErr w:type="spellStart"/>
      <w:r w:rsidRPr="00C85144">
        <w:rPr>
          <w:rFonts w:ascii="Garamond" w:hAnsi="Garamond"/>
        </w:rPr>
        <w:t>participated</w:t>
      </w:r>
      <w:proofErr w:type="spellEnd"/>
      <w:r w:rsidRPr="00C85144">
        <w:rPr>
          <w:rFonts w:ascii="Garamond" w:hAnsi="Garamond"/>
        </w:rPr>
        <w:t xml:space="preserve"> in </w:t>
      </w:r>
      <w:proofErr w:type="spellStart"/>
      <w:r w:rsidRPr="00C85144">
        <w:rPr>
          <w:rFonts w:ascii="Garamond" w:hAnsi="Garamond"/>
        </w:rPr>
        <w:t>the</w:t>
      </w:r>
      <w:proofErr w:type="spellEnd"/>
      <w:r w:rsidRPr="00C85144">
        <w:rPr>
          <w:rFonts w:ascii="Garamond" w:hAnsi="Garamond"/>
        </w:rPr>
        <w:t xml:space="preserve"> </w:t>
      </w:r>
      <w:proofErr w:type="spellStart"/>
      <w:r w:rsidRPr="00C85144">
        <w:rPr>
          <w:rFonts w:ascii="Garamond" w:hAnsi="Garamond"/>
        </w:rPr>
        <w:t>research</w:t>
      </w:r>
      <w:proofErr w:type="spellEnd"/>
      <w:r w:rsidRPr="00C85144">
        <w:rPr>
          <w:rFonts w:ascii="Garamond" w:hAnsi="Garamond"/>
        </w:rPr>
        <w:t xml:space="preserve"> </w:t>
      </w:r>
      <w:proofErr w:type="spellStart"/>
      <w:r w:rsidRPr="00C85144">
        <w:rPr>
          <w:rFonts w:ascii="Garamond" w:hAnsi="Garamond"/>
        </w:rPr>
        <w:t>design</w:t>
      </w:r>
      <w:proofErr w:type="spellEnd"/>
      <w:r w:rsidRPr="00C85144">
        <w:rPr>
          <w:rFonts w:ascii="Garamond" w:hAnsi="Garamond"/>
        </w:rPr>
        <w:t xml:space="preserve">, </w:t>
      </w:r>
      <w:proofErr w:type="gramStart"/>
      <w:r w:rsidRPr="00C85144">
        <w:rPr>
          <w:rFonts w:ascii="Garamond" w:hAnsi="Garamond"/>
        </w:rPr>
        <w:t>data</w:t>
      </w:r>
      <w:proofErr w:type="gramEnd"/>
      <w:r w:rsidRPr="00C85144">
        <w:rPr>
          <w:rFonts w:ascii="Garamond" w:hAnsi="Garamond"/>
        </w:rPr>
        <w:t xml:space="preserve"> </w:t>
      </w:r>
      <w:proofErr w:type="spellStart"/>
      <w:r w:rsidRPr="00C85144">
        <w:rPr>
          <w:rFonts w:ascii="Garamond" w:hAnsi="Garamond"/>
        </w:rPr>
        <w:t>collection</w:t>
      </w:r>
      <w:proofErr w:type="spellEnd"/>
      <w:r w:rsidRPr="00C85144">
        <w:rPr>
          <w:rFonts w:ascii="Garamond" w:hAnsi="Garamond"/>
        </w:rPr>
        <w:t xml:space="preserve"> </w:t>
      </w:r>
      <w:proofErr w:type="spellStart"/>
      <w:r w:rsidRPr="00C85144">
        <w:rPr>
          <w:rFonts w:ascii="Garamond" w:hAnsi="Garamond"/>
        </w:rPr>
        <w:t>and</w:t>
      </w:r>
      <w:proofErr w:type="spellEnd"/>
      <w:r w:rsidRPr="00C85144">
        <w:rPr>
          <w:rFonts w:ascii="Garamond" w:hAnsi="Garamond"/>
        </w:rPr>
        <w:t xml:space="preserve"> </w:t>
      </w:r>
      <w:proofErr w:type="spellStart"/>
      <w:r w:rsidRPr="00C85144">
        <w:rPr>
          <w:rFonts w:ascii="Garamond" w:hAnsi="Garamond"/>
        </w:rPr>
        <w:t>analysis</w:t>
      </w:r>
      <w:proofErr w:type="spellEnd"/>
      <w:r w:rsidRPr="00C85144">
        <w:rPr>
          <w:rFonts w:ascii="Garamond" w:hAnsi="Garamond"/>
        </w:rPr>
        <w:t xml:space="preserve">, </w:t>
      </w:r>
      <w:proofErr w:type="spellStart"/>
      <w:r w:rsidRPr="00C85144">
        <w:rPr>
          <w:rFonts w:ascii="Garamond" w:hAnsi="Garamond"/>
        </w:rPr>
        <w:t>interpretation</w:t>
      </w:r>
      <w:proofErr w:type="spellEnd"/>
      <w:r w:rsidRPr="00C85144">
        <w:rPr>
          <w:rFonts w:ascii="Garamond" w:hAnsi="Garamond"/>
        </w:rPr>
        <w:t xml:space="preserve"> of </w:t>
      </w:r>
      <w:proofErr w:type="spellStart"/>
      <w:r w:rsidRPr="00C85144">
        <w:rPr>
          <w:rFonts w:ascii="Garamond" w:hAnsi="Garamond"/>
        </w:rPr>
        <w:t>the</w:t>
      </w:r>
      <w:proofErr w:type="spellEnd"/>
      <w:r w:rsidRPr="00C85144">
        <w:rPr>
          <w:rFonts w:ascii="Garamond" w:hAnsi="Garamond"/>
        </w:rPr>
        <w:t xml:space="preserve"> </w:t>
      </w:r>
      <w:proofErr w:type="spellStart"/>
      <w:r w:rsidRPr="00C85144">
        <w:rPr>
          <w:rFonts w:ascii="Garamond" w:hAnsi="Garamond"/>
        </w:rPr>
        <w:t>findings</w:t>
      </w:r>
      <w:proofErr w:type="spellEnd"/>
      <w:r w:rsidRPr="00C85144">
        <w:rPr>
          <w:rFonts w:ascii="Garamond" w:hAnsi="Garamond"/>
        </w:rPr>
        <w:t xml:space="preserve">, </w:t>
      </w:r>
      <w:proofErr w:type="spellStart"/>
      <w:r w:rsidRPr="00C85144">
        <w:rPr>
          <w:rFonts w:ascii="Garamond" w:hAnsi="Garamond"/>
        </w:rPr>
        <w:t>writing</w:t>
      </w:r>
      <w:proofErr w:type="spellEnd"/>
      <w:r w:rsidRPr="00C85144">
        <w:rPr>
          <w:rFonts w:ascii="Garamond" w:hAnsi="Garamond"/>
        </w:rPr>
        <w:t xml:space="preserve"> of </w:t>
      </w:r>
      <w:proofErr w:type="spellStart"/>
      <w:r w:rsidRPr="00C85144">
        <w:rPr>
          <w:rFonts w:ascii="Garamond" w:hAnsi="Garamond"/>
        </w:rPr>
        <w:t>the</w:t>
      </w:r>
      <w:proofErr w:type="spellEnd"/>
      <w:r w:rsidRPr="00C85144">
        <w:rPr>
          <w:rFonts w:ascii="Garamond" w:hAnsi="Garamond"/>
        </w:rPr>
        <w:t xml:space="preserve"> </w:t>
      </w:r>
      <w:proofErr w:type="spellStart"/>
      <w:r w:rsidRPr="00C85144">
        <w:rPr>
          <w:rFonts w:ascii="Garamond" w:hAnsi="Garamond"/>
        </w:rPr>
        <w:t>manuscript</w:t>
      </w:r>
      <w:proofErr w:type="spellEnd"/>
      <w:r w:rsidRPr="00C85144">
        <w:rPr>
          <w:rFonts w:ascii="Garamond" w:hAnsi="Garamond"/>
        </w:rPr>
        <w:t xml:space="preserve">, </w:t>
      </w:r>
      <w:proofErr w:type="spellStart"/>
      <w:r w:rsidRPr="00C85144">
        <w:rPr>
          <w:rFonts w:ascii="Garamond" w:hAnsi="Garamond"/>
        </w:rPr>
        <w:t>and</w:t>
      </w:r>
      <w:proofErr w:type="spellEnd"/>
      <w:r w:rsidRPr="00C85144">
        <w:rPr>
          <w:rFonts w:ascii="Garamond" w:hAnsi="Garamond"/>
        </w:rPr>
        <w:t xml:space="preserve"> </w:t>
      </w:r>
      <w:proofErr w:type="spellStart"/>
      <w:r w:rsidRPr="00C85144">
        <w:rPr>
          <w:rFonts w:ascii="Garamond" w:hAnsi="Garamond"/>
        </w:rPr>
        <w:t>approval</w:t>
      </w:r>
      <w:proofErr w:type="spellEnd"/>
      <w:r w:rsidRPr="00C85144">
        <w:rPr>
          <w:rFonts w:ascii="Garamond" w:hAnsi="Garamond"/>
        </w:rPr>
        <w:t xml:space="preserve"> of </w:t>
      </w:r>
      <w:proofErr w:type="spellStart"/>
      <w:r w:rsidRPr="00C85144">
        <w:rPr>
          <w:rFonts w:ascii="Garamond" w:hAnsi="Garamond"/>
        </w:rPr>
        <w:t>the</w:t>
      </w:r>
      <w:proofErr w:type="spellEnd"/>
      <w:r w:rsidRPr="00C85144">
        <w:rPr>
          <w:rFonts w:ascii="Garamond" w:hAnsi="Garamond"/>
        </w:rPr>
        <w:t xml:space="preserve"> final </w:t>
      </w:r>
      <w:proofErr w:type="spellStart"/>
      <w:r w:rsidRPr="00C85144">
        <w:rPr>
          <w:rFonts w:ascii="Garamond" w:hAnsi="Garamond"/>
        </w:rPr>
        <w:t>version</w:t>
      </w:r>
      <w:proofErr w:type="spellEnd"/>
      <w:r w:rsidRPr="00C85144">
        <w:rPr>
          <w:rFonts w:ascii="Garamond" w:hAnsi="Garamond"/>
        </w:rPr>
        <w:t>.</w:t>
      </w:r>
    </w:p>
    <w:p w14:paraId="57FA96C9" w14:textId="752C0A08" w:rsidR="006F3860" w:rsidRPr="00C85144" w:rsidRDefault="006F3860" w:rsidP="006F3860">
      <w:pPr>
        <w:rPr>
          <w:rFonts w:ascii="Garamond" w:hAnsi="Garamond"/>
        </w:rPr>
      </w:pPr>
      <w:r w:rsidRPr="00C85144">
        <w:rPr>
          <w:rFonts w:ascii="Garamond" w:hAnsi="Garamond"/>
          <w:b/>
          <w:bCs/>
        </w:rPr>
        <w:t xml:space="preserve">4. </w:t>
      </w:r>
      <w:proofErr w:type="spellStart"/>
      <w:r w:rsidRPr="00C85144">
        <w:rPr>
          <w:rFonts w:ascii="Garamond" w:hAnsi="Garamond"/>
          <w:b/>
          <w:bCs/>
        </w:rPr>
        <w:t>Conflict</w:t>
      </w:r>
      <w:proofErr w:type="spellEnd"/>
      <w:r w:rsidRPr="00C85144">
        <w:rPr>
          <w:rFonts w:ascii="Garamond" w:hAnsi="Garamond"/>
          <w:b/>
          <w:bCs/>
        </w:rPr>
        <w:t xml:space="preserve"> of </w:t>
      </w:r>
      <w:proofErr w:type="spellStart"/>
      <w:r w:rsidRPr="00C85144">
        <w:rPr>
          <w:rFonts w:ascii="Garamond" w:hAnsi="Garamond"/>
          <w:b/>
          <w:bCs/>
        </w:rPr>
        <w:t>Interest</w:t>
      </w:r>
      <w:proofErr w:type="spellEnd"/>
      <w:r w:rsidRPr="00C85144">
        <w:rPr>
          <w:rFonts w:ascii="Garamond" w:hAnsi="Garamond"/>
          <w:b/>
          <w:bCs/>
        </w:rPr>
        <w:t xml:space="preserve"> Statement</w:t>
      </w:r>
      <w:r w:rsidRPr="00C85144">
        <w:rPr>
          <w:rFonts w:ascii="Garamond" w:hAnsi="Garamond"/>
        </w:rPr>
        <w:br/>
      </w:r>
      <w:proofErr w:type="spellStart"/>
      <w:r w:rsidRPr="00C85144">
        <w:rPr>
          <w:rFonts w:ascii="Garamond" w:hAnsi="Garamond"/>
        </w:rPr>
        <w:t>The</w:t>
      </w:r>
      <w:proofErr w:type="spellEnd"/>
      <w:r w:rsidRPr="00C85144">
        <w:rPr>
          <w:rFonts w:ascii="Garamond" w:hAnsi="Garamond"/>
        </w:rPr>
        <w:t xml:space="preserve"> </w:t>
      </w:r>
      <w:proofErr w:type="spellStart"/>
      <w:r w:rsidRPr="00C85144">
        <w:rPr>
          <w:rFonts w:ascii="Garamond" w:hAnsi="Garamond"/>
        </w:rPr>
        <w:t>authors</w:t>
      </w:r>
      <w:proofErr w:type="spellEnd"/>
      <w:r w:rsidRPr="00C85144">
        <w:rPr>
          <w:rFonts w:ascii="Garamond" w:hAnsi="Garamond"/>
        </w:rPr>
        <w:t xml:space="preserve"> </w:t>
      </w:r>
      <w:proofErr w:type="spellStart"/>
      <w:r w:rsidRPr="00C85144">
        <w:rPr>
          <w:rFonts w:ascii="Garamond" w:hAnsi="Garamond"/>
        </w:rPr>
        <w:t>declare</w:t>
      </w:r>
      <w:proofErr w:type="spellEnd"/>
      <w:r w:rsidRPr="00C85144">
        <w:rPr>
          <w:rFonts w:ascii="Garamond" w:hAnsi="Garamond"/>
        </w:rPr>
        <w:t xml:space="preserve"> </w:t>
      </w:r>
      <w:proofErr w:type="spellStart"/>
      <w:r w:rsidRPr="00C85144">
        <w:rPr>
          <w:rFonts w:ascii="Garamond" w:hAnsi="Garamond"/>
        </w:rPr>
        <w:t>that</w:t>
      </w:r>
      <w:proofErr w:type="spellEnd"/>
      <w:r w:rsidRPr="00C85144">
        <w:rPr>
          <w:rFonts w:ascii="Garamond" w:hAnsi="Garamond"/>
        </w:rPr>
        <w:t xml:space="preserve"> </w:t>
      </w:r>
      <w:proofErr w:type="spellStart"/>
      <w:r w:rsidRPr="00C85144">
        <w:rPr>
          <w:rFonts w:ascii="Garamond" w:hAnsi="Garamond"/>
        </w:rPr>
        <w:t>there</w:t>
      </w:r>
      <w:proofErr w:type="spellEnd"/>
      <w:r w:rsidRPr="00C85144">
        <w:rPr>
          <w:rFonts w:ascii="Garamond" w:hAnsi="Garamond"/>
        </w:rPr>
        <w:t xml:space="preserve"> is </w:t>
      </w:r>
      <w:proofErr w:type="spellStart"/>
      <w:r w:rsidRPr="00C85144">
        <w:rPr>
          <w:rFonts w:ascii="Garamond" w:hAnsi="Garamond"/>
        </w:rPr>
        <w:t>no</w:t>
      </w:r>
      <w:proofErr w:type="spellEnd"/>
      <w:r w:rsidRPr="00C85144">
        <w:rPr>
          <w:rFonts w:ascii="Garamond" w:hAnsi="Garamond"/>
        </w:rPr>
        <w:t xml:space="preserve"> </w:t>
      </w:r>
      <w:proofErr w:type="spellStart"/>
      <w:r w:rsidRPr="00C85144">
        <w:rPr>
          <w:rFonts w:ascii="Garamond" w:hAnsi="Garamond"/>
        </w:rPr>
        <w:t>conflict</w:t>
      </w:r>
      <w:proofErr w:type="spellEnd"/>
      <w:r w:rsidRPr="00C85144">
        <w:rPr>
          <w:rFonts w:ascii="Garamond" w:hAnsi="Garamond"/>
        </w:rPr>
        <w:t xml:space="preserve"> of </w:t>
      </w:r>
      <w:proofErr w:type="spellStart"/>
      <w:r w:rsidRPr="00C85144">
        <w:rPr>
          <w:rFonts w:ascii="Garamond" w:hAnsi="Garamond"/>
        </w:rPr>
        <w:t>interest</w:t>
      </w:r>
      <w:proofErr w:type="spellEnd"/>
      <w:r w:rsidRPr="00C85144">
        <w:rPr>
          <w:rFonts w:ascii="Garamond" w:hAnsi="Garamond"/>
        </w:rPr>
        <w:t xml:space="preserve"> </w:t>
      </w:r>
      <w:proofErr w:type="spellStart"/>
      <w:r w:rsidRPr="00C85144">
        <w:rPr>
          <w:rFonts w:ascii="Garamond" w:hAnsi="Garamond"/>
        </w:rPr>
        <w:t>regarding</w:t>
      </w:r>
      <w:proofErr w:type="spellEnd"/>
      <w:r w:rsidRPr="00C85144">
        <w:rPr>
          <w:rFonts w:ascii="Garamond" w:hAnsi="Garamond"/>
        </w:rPr>
        <w:t xml:space="preserve"> </w:t>
      </w:r>
      <w:proofErr w:type="spellStart"/>
      <w:r w:rsidRPr="00C85144">
        <w:rPr>
          <w:rFonts w:ascii="Garamond" w:hAnsi="Garamond"/>
        </w:rPr>
        <w:t>this</w:t>
      </w:r>
      <w:proofErr w:type="spellEnd"/>
      <w:r w:rsidRPr="00C85144">
        <w:rPr>
          <w:rFonts w:ascii="Garamond" w:hAnsi="Garamond"/>
        </w:rPr>
        <w:t xml:space="preserve"> </w:t>
      </w:r>
      <w:proofErr w:type="spellStart"/>
      <w:r w:rsidRPr="00C85144">
        <w:rPr>
          <w:rFonts w:ascii="Garamond" w:hAnsi="Garamond"/>
        </w:rPr>
        <w:t>study</w:t>
      </w:r>
      <w:proofErr w:type="spellEnd"/>
      <w:r w:rsidRPr="00C85144">
        <w:rPr>
          <w:rFonts w:ascii="Garamond" w:hAnsi="Garamond"/>
        </w:rPr>
        <w:t>.</w:t>
      </w:r>
    </w:p>
    <w:p w14:paraId="739A3E92" w14:textId="77777777" w:rsidR="006F3860" w:rsidRDefault="006F3860" w:rsidP="006D626D">
      <w:pPr>
        <w:pStyle w:val="AnaMetin"/>
      </w:pPr>
    </w:p>
    <w:p w14:paraId="49AA4362" w14:textId="77777777" w:rsidR="006F3860" w:rsidRDefault="006F3860" w:rsidP="006D626D">
      <w:pPr>
        <w:pStyle w:val="AnaMetin"/>
      </w:pPr>
    </w:p>
    <w:p w14:paraId="0F443BA0" w14:textId="77777777" w:rsidR="006F3860" w:rsidRDefault="006F3860" w:rsidP="006D626D">
      <w:pPr>
        <w:pStyle w:val="AnaMetin"/>
      </w:pPr>
    </w:p>
    <w:p w14:paraId="4C2EBBA2" w14:textId="77777777" w:rsidR="006F3860" w:rsidRDefault="006F3860" w:rsidP="006D626D">
      <w:pPr>
        <w:pStyle w:val="AnaMetin"/>
      </w:pPr>
    </w:p>
    <w:p w14:paraId="4E915D14" w14:textId="77777777" w:rsidR="006F3860" w:rsidRDefault="006F3860" w:rsidP="006D626D">
      <w:pPr>
        <w:pStyle w:val="AnaMetin"/>
      </w:pPr>
    </w:p>
    <w:p w14:paraId="2EFBF5AC" w14:textId="77777777" w:rsidR="006F3860" w:rsidRDefault="006F3860" w:rsidP="006D626D">
      <w:pPr>
        <w:pStyle w:val="AnaMetin"/>
      </w:pPr>
    </w:p>
    <w:p w14:paraId="639EE0F7" w14:textId="77777777" w:rsidR="006F3860" w:rsidRDefault="006F3860" w:rsidP="006D626D">
      <w:pPr>
        <w:pStyle w:val="AnaMetin"/>
      </w:pPr>
    </w:p>
    <w:p w14:paraId="082B84B2" w14:textId="77777777" w:rsidR="006F3860" w:rsidRDefault="006F3860" w:rsidP="006D626D">
      <w:pPr>
        <w:pStyle w:val="AnaMetin"/>
      </w:pPr>
    </w:p>
    <w:p w14:paraId="567B438B" w14:textId="77777777" w:rsidR="006F3860" w:rsidRDefault="006F3860" w:rsidP="006D626D">
      <w:pPr>
        <w:pStyle w:val="AnaMetin"/>
      </w:pPr>
    </w:p>
    <w:p w14:paraId="5C17B284" w14:textId="77777777" w:rsidR="006F3860" w:rsidRDefault="006F3860" w:rsidP="006D626D">
      <w:pPr>
        <w:pStyle w:val="AnaMetin"/>
      </w:pPr>
    </w:p>
    <w:p w14:paraId="683884B1" w14:textId="77777777" w:rsidR="006F3860" w:rsidRDefault="006F3860" w:rsidP="006D626D">
      <w:pPr>
        <w:pStyle w:val="AnaMetin"/>
      </w:pPr>
    </w:p>
    <w:p w14:paraId="02FB0DEC" w14:textId="77777777" w:rsidR="006F3860" w:rsidRDefault="006F3860" w:rsidP="006D626D">
      <w:pPr>
        <w:pStyle w:val="AnaMetin"/>
      </w:pPr>
    </w:p>
    <w:p w14:paraId="7F6B7AF0" w14:textId="77777777" w:rsidR="006F3860" w:rsidRDefault="006F3860" w:rsidP="006D626D">
      <w:pPr>
        <w:pStyle w:val="AnaMetin"/>
      </w:pPr>
    </w:p>
    <w:p w14:paraId="28A2EE7E" w14:textId="77777777" w:rsidR="006F3860" w:rsidRPr="006F3860" w:rsidRDefault="006F3860" w:rsidP="006D626D">
      <w:pPr>
        <w:pStyle w:val="AnaMetin"/>
      </w:pPr>
    </w:p>
    <w:p w14:paraId="5EF9C274" w14:textId="3C6BCA95" w:rsidR="00481736" w:rsidRPr="006F3860" w:rsidRDefault="006D626D" w:rsidP="006D626D">
      <w:pPr>
        <w:pStyle w:val="1Dzeybalk"/>
        <w:rPr>
          <w:lang w:val="en-US"/>
        </w:rPr>
      </w:pPr>
      <w:r w:rsidRPr="006F3860">
        <w:rPr>
          <w:lang w:val="en-US"/>
        </w:rPr>
        <w:lastRenderedPageBreak/>
        <w:t>References</w:t>
      </w:r>
      <w:r w:rsidRPr="006F3860">
        <w:rPr>
          <w:lang w:val="en-US"/>
        </w:rPr>
        <w:t xml:space="preserve"> </w:t>
      </w:r>
      <w:r w:rsidRPr="006F3860">
        <w:rPr>
          <w:u w:val="single"/>
          <w:lang w:val="en-US"/>
        </w:rPr>
        <w:t>(</w:t>
      </w:r>
      <w:r w:rsidRPr="006F3860">
        <w:rPr>
          <w:u w:val="single"/>
          <w:lang w:val="en-US"/>
        </w:rPr>
        <w:t>The DOI numbers of all references that have a DOI must also be included in the reference list.</w:t>
      </w:r>
      <w:r w:rsidRPr="006F3860">
        <w:rPr>
          <w:u w:val="single"/>
          <w:lang w:val="en-US"/>
        </w:rPr>
        <w:t>)</w:t>
      </w:r>
    </w:p>
    <w:p w14:paraId="1A31D8D3" w14:textId="77777777" w:rsidR="00F33EC6" w:rsidRPr="006F3860" w:rsidRDefault="00F33EC6" w:rsidP="00F33EC6">
      <w:pPr>
        <w:pStyle w:val="Kaynaka"/>
        <w:rPr>
          <w:lang w:val="en-US"/>
        </w:rPr>
      </w:pPr>
      <w:r w:rsidRPr="006F3860">
        <w:rPr>
          <w:lang w:val="en-US"/>
        </w:rPr>
        <w:t xml:space="preserve">Aydın, H. (2012). </w:t>
      </w:r>
      <w:proofErr w:type="spellStart"/>
      <w:r w:rsidRPr="006F3860">
        <w:rPr>
          <w:i/>
          <w:iCs/>
          <w:lang w:val="en-US"/>
        </w:rPr>
        <w:t>Ekonomik</w:t>
      </w:r>
      <w:proofErr w:type="spellEnd"/>
      <w:r w:rsidRPr="006F3860">
        <w:rPr>
          <w:i/>
          <w:iCs/>
          <w:lang w:val="en-US"/>
        </w:rPr>
        <w:t xml:space="preserve"> </w:t>
      </w:r>
      <w:proofErr w:type="spellStart"/>
      <w:r w:rsidRPr="006F3860">
        <w:rPr>
          <w:i/>
          <w:iCs/>
          <w:lang w:val="en-US"/>
        </w:rPr>
        <w:t>büyümenin</w:t>
      </w:r>
      <w:proofErr w:type="spellEnd"/>
      <w:r w:rsidRPr="006F3860">
        <w:rPr>
          <w:i/>
          <w:iCs/>
          <w:lang w:val="en-US"/>
        </w:rPr>
        <w:t xml:space="preserve"> </w:t>
      </w:r>
      <w:proofErr w:type="spellStart"/>
      <w:r w:rsidRPr="006F3860">
        <w:rPr>
          <w:i/>
          <w:iCs/>
          <w:lang w:val="en-US"/>
        </w:rPr>
        <w:t>belirleyicileri</w:t>
      </w:r>
      <w:proofErr w:type="spellEnd"/>
      <w:r w:rsidRPr="006F3860">
        <w:rPr>
          <w:i/>
          <w:iCs/>
          <w:lang w:val="en-US"/>
        </w:rPr>
        <w:t xml:space="preserve"> </w:t>
      </w:r>
      <w:proofErr w:type="spellStart"/>
      <w:r w:rsidRPr="006F3860">
        <w:rPr>
          <w:i/>
          <w:iCs/>
          <w:lang w:val="en-US"/>
        </w:rPr>
        <w:t>üzerine</w:t>
      </w:r>
      <w:proofErr w:type="spellEnd"/>
      <w:r w:rsidRPr="006F3860">
        <w:rPr>
          <w:i/>
          <w:iCs/>
          <w:lang w:val="en-US"/>
        </w:rPr>
        <w:t xml:space="preserve"> </w:t>
      </w:r>
      <w:proofErr w:type="spellStart"/>
      <w:r w:rsidRPr="006F3860">
        <w:rPr>
          <w:i/>
          <w:iCs/>
          <w:lang w:val="en-US"/>
        </w:rPr>
        <w:t>kuramsal</w:t>
      </w:r>
      <w:proofErr w:type="spellEnd"/>
      <w:r w:rsidRPr="006F3860">
        <w:rPr>
          <w:i/>
          <w:iCs/>
          <w:lang w:val="en-US"/>
        </w:rPr>
        <w:t xml:space="preserve"> </w:t>
      </w:r>
      <w:proofErr w:type="spellStart"/>
      <w:r w:rsidRPr="006F3860">
        <w:rPr>
          <w:i/>
          <w:iCs/>
          <w:lang w:val="en-US"/>
        </w:rPr>
        <w:t>yaklaşımlar</w:t>
      </w:r>
      <w:proofErr w:type="spellEnd"/>
      <w:r w:rsidRPr="006F3860">
        <w:rPr>
          <w:lang w:val="en-US"/>
        </w:rPr>
        <w:t xml:space="preserve">. İstanbul: </w:t>
      </w:r>
      <w:proofErr w:type="spellStart"/>
      <w:r w:rsidRPr="006F3860">
        <w:rPr>
          <w:lang w:val="en-US"/>
        </w:rPr>
        <w:t>Akademi</w:t>
      </w:r>
      <w:proofErr w:type="spellEnd"/>
      <w:r w:rsidRPr="006F3860">
        <w:rPr>
          <w:lang w:val="en-US"/>
        </w:rPr>
        <w:t xml:space="preserve"> </w:t>
      </w:r>
      <w:proofErr w:type="spellStart"/>
      <w:r w:rsidRPr="006F3860">
        <w:rPr>
          <w:lang w:val="en-US"/>
        </w:rPr>
        <w:t>Yayınları</w:t>
      </w:r>
      <w:proofErr w:type="spellEnd"/>
      <w:r w:rsidRPr="006F3860">
        <w:rPr>
          <w:lang w:val="en-US"/>
        </w:rPr>
        <w:t>.</w:t>
      </w:r>
    </w:p>
    <w:p w14:paraId="0557C87C" w14:textId="77777777" w:rsidR="00F33EC6" w:rsidRPr="006F3860" w:rsidRDefault="00F33EC6" w:rsidP="00F33EC6">
      <w:pPr>
        <w:pStyle w:val="Kaynaka"/>
        <w:rPr>
          <w:lang w:val="en-US"/>
        </w:rPr>
      </w:pPr>
      <w:r w:rsidRPr="006F3860">
        <w:rPr>
          <w:lang w:val="en-US"/>
        </w:rPr>
        <w:t xml:space="preserve">Brown, P., &amp; Taylor, R. (2015). Financial markets and long-term economic growth. </w:t>
      </w:r>
      <w:r w:rsidRPr="006F3860">
        <w:rPr>
          <w:i/>
          <w:iCs/>
          <w:lang w:val="en-US"/>
        </w:rPr>
        <w:t>International Journal of Economic Studies</w:t>
      </w:r>
      <w:r w:rsidRPr="006F3860">
        <w:rPr>
          <w:lang w:val="en-US"/>
        </w:rPr>
        <w:t>, 12(3), 145–168.</w:t>
      </w:r>
    </w:p>
    <w:p w14:paraId="13B2E882" w14:textId="77777777" w:rsidR="00F33EC6" w:rsidRPr="006F3860" w:rsidRDefault="00F33EC6" w:rsidP="00F33EC6">
      <w:pPr>
        <w:pStyle w:val="Kaynaka"/>
        <w:rPr>
          <w:lang w:val="en-US"/>
        </w:rPr>
      </w:pPr>
      <w:r w:rsidRPr="006F3860">
        <w:rPr>
          <w:lang w:val="en-US"/>
        </w:rPr>
        <w:t xml:space="preserve">Demir, T., &amp; Yıldız, A. (2016). </w:t>
      </w:r>
      <w:proofErr w:type="spellStart"/>
      <w:r w:rsidRPr="006F3860">
        <w:rPr>
          <w:lang w:val="en-US"/>
        </w:rPr>
        <w:t>Finansal</w:t>
      </w:r>
      <w:proofErr w:type="spellEnd"/>
      <w:r w:rsidRPr="006F3860">
        <w:rPr>
          <w:lang w:val="en-US"/>
        </w:rPr>
        <w:t xml:space="preserve"> </w:t>
      </w:r>
      <w:proofErr w:type="spellStart"/>
      <w:r w:rsidRPr="006F3860">
        <w:rPr>
          <w:lang w:val="en-US"/>
        </w:rPr>
        <w:t>sistem</w:t>
      </w:r>
      <w:proofErr w:type="spellEnd"/>
      <w:r w:rsidRPr="006F3860">
        <w:rPr>
          <w:lang w:val="en-US"/>
        </w:rPr>
        <w:t xml:space="preserve"> </w:t>
      </w:r>
      <w:proofErr w:type="spellStart"/>
      <w:r w:rsidRPr="006F3860">
        <w:rPr>
          <w:lang w:val="en-US"/>
        </w:rPr>
        <w:t>gelişimi</w:t>
      </w:r>
      <w:proofErr w:type="spellEnd"/>
      <w:r w:rsidRPr="006F3860">
        <w:rPr>
          <w:lang w:val="en-US"/>
        </w:rPr>
        <w:t xml:space="preserve"> </w:t>
      </w:r>
      <w:proofErr w:type="spellStart"/>
      <w:r w:rsidRPr="006F3860">
        <w:rPr>
          <w:lang w:val="en-US"/>
        </w:rPr>
        <w:t>ve</w:t>
      </w:r>
      <w:proofErr w:type="spellEnd"/>
      <w:r w:rsidRPr="006F3860">
        <w:rPr>
          <w:lang w:val="en-US"/>
        </w:rPr>
        <w:t xml:space="preserve"> </w:t>
      </w:r>
      <w:proofErr w:type="spellStart"/>
      <w:r w:rsidRPr="006F3860">
        <w:rPr>
          <w:lang w:val="en-US"/>
        </w:rPr>
        <w:t>ekonomik</w:t>
      </w:r>
      <w:proofErr w:type="spellEnd"/>
      <w:r w:rsidRPr="006F3860">
        <w:rPr>
          <w:lang w:val="en-US"/>
        </w:rPr>
        <w:t xml:space="preserve"> </w:t>
      </w:r>
      <w:proofErr w:type="spellStart"/>
      <w:r w:rsidRPr="006F3860">
        <w:rPr>
          <w:lang w:val="en-US"/>
        </w:rPr>
        <w:t>büyüme</w:t>
      </w:r>
      <w:proofErr w:type="spellEnd"/>
      <w:r w:rsidRPr="006F3860">
        <w:rPr>
          <w:lang w:val="en-US"/>
        </w:rPr>
        <w:t xml:space="preserve"> </w:t>
      </w:r>
      <w:proofErr w:type="spellStart"/>
      <w:r w:rsidRPr="006F3860">
        <w:rPr>
          <w:lang w:val="en-US"/>
        </w:rPr>
        <w:t>ilişkisi</w:t>
      </w:r>
      <w:proofErr w:type="spellEnd"/>
      <w:r w:rsidRPr="006F3860">
        <w:rPr>
          <w:lang w:val="en-US"/>
        </w:rPr>
        <w:t xml:space="preserve">: </w:t>
      </w:r>
      <w:proofErr w:type="spellStart"/>
      <w:r w:rsidRPr="006F3860">
        <w:rPr>
          <w:lang w:val="en-US"/>
        </w:rPr>
        <w:t>Gelişmekte</w:t>
      </w:r>
      <w:proofErr w:type="spellEnd"/>
      <w:r w:rsidRPr="006F3860">
        <w:rPr>
          <w:lang w:val="en-US"/>
        </w:rPr>
        <w:t xml:space="preserve"> </w:t>
      </w:r>
      <w:proofErr w:type="spellStart"/>
      <w:r w:rsidRPr="006F3860">
        <w:rPr>
          <w:lang w:val="en-US"/>
        </w:rPr>
        <w:t>olan</w:t>
      </w:r>
      <w:proofErr w:type="spellEnd"/>
      <w:r w:rsidRPr="006F3860">
        <w:rPr>
          <w:lang w:val="en-US"/>
        </w:rPr>
        <w:t xml:space="preserve"> </w:t>
      </w:r>
      <w:proofErr w:type="spellStart"/>
      <w:r w:rsidRPr="006F3860">
        <w:rPr>
          <w:lang w:val="en-US"/>
        </w:rPr>
        <w:t>ülkeler</w:t>
      </w:r>
      <w:proofErr w:type="spellEnd"/>
      <w:r w:rsidRPr="006F3860">
        <w:rPr>
          <w:lang w:val="en-US"/>
        </w:rPr>
        <w:t xml:space="preserve"> </w:t>
      </w:r>
      <w:proofErr w:type="spellStart"/>
      <w:r w:rsidRPr="006F3860">
        <w:rPr>
          <w:lang w:val="en-US"/>
        </w:rPr>
        <w:t>üzerine</w:t>
      </w:r>
      <w:proofErr w:type="spellEnd"/>
      <w:r w:rsidRPr="006F3860">
        <w:rPr>
          <w:lang w:val="en-US"/>
        </w:rPr>
        <w:t xml:space="preserve"> </w:t>
      </w:r>
      <w:proofErr w:type="spellStart"/>
      <w:r w:rsidRPr="006F3860">
        <w:rPr>
          <w:lang w:val="en-US"/>
        </w:rPr>
        <w:t>bir</w:t>
      </w:r>
      <w:proofErr w:type="spellEnd"/>
      <w:r w:rsidRPr="006F3860">
        <w:rPr>
          <w:lang w:val="en-US"/>
        </w:rPr>
        <w:t xml:space="preserve"> </w:t>
      </w:r>
      <w:proofErr w:type="spellStart"/>
      <w:r w:rsidRPr="006F3860">
        <w:rPr>
          <w:lang w:val="en-US"/>
        </w:rPr>
        <w:t>değerlendirme</w:t>
      </w:r>
      <w:proofErr w:type="spellEnd"/>
      <w:r w:rsidRPr="006F3860">
        <w:rPr>
          <w:lang w:val="en-US"/>
        </w:rPr>
        <w:t xml:space="preserve">. </w:t>
      </w:r>
      <w:proofErr w:type="spellStart"/>
      <w:r w:rsidRPr="006F3860">
        <w:rPr>
          <w:i/>
          <w:iCs/>
          <w:lang w:val="en-US"/>
        </w:rPr>
        <w:t>Uluslararası</w:t>
      </w:r>
      <w:proofErr w:type="spellEnd"/>
      <w:r w:rsidRPr="006F3860">
        <w:rPr>
          <w:i/>
          <w:iCs/>
          <w:lang w:val="en-US"/>
        </w:rPr>
        <w:t xml:space="preserve"> Ekonomi </w:t>
      </w:r>
      <w:proofErr w:type="spellStart"/>
      <w:r w:rsidRPr="006F3860">
        <w:rPr>
          <w:i/>
          <w:iCs/>
          <w:lang w:val="en-US"/>
        </w:rPr>
        <w:t>Araştırmaları</w:t>
      </w:r>
      <w:proofErr w:type="spellEnd"/>
      <w:r w:rsidRPr="006F3860">
        <w:rPr>
          <w:i/>
          <w:iCs/>
          <w:lang w:val="en-US"/>
        </w:rPr>
        <w:t xml:space="preserve"> </w:t>
      </w:r>
      <w:proofErr w:type="spellStart"/>
      <w:r w:rsidRPr="006F3860">
        <w:rPr>
          <w:i/>
          <w:iCs/>
          <w:lang w:val="en-US"/>
        </w:rPr>
        <w:t>Dergisi</w:t>
      </w:r>
      <w:proofErr w:type="spellEnd"/>
      <w:r w:rsidRPr="006F3860">
        <w:rPr>
          <w:lang w:val="en-US"/>
        </w:rPr>
        <w:t>, 4(2), 145–162.</w:t>
      </w:r>
    </w:p>
    <w:p w14:paraId="518E8430" w14:textId="77777777" w:rsidR="00F33EC6" w:rsidRPr="006F3860" w:rsidRDefault="00F33EC6" w:rsidP="00F33EC6">
      <w:pPr>
        <w:pStyle w:val="Kaynaka"/>
        <w:rPr>
          <w:lang w:val="en-US"/>
        </w:rPr>
      </w:pPr>
      <w:r w:rsidRPr="006F3860">
        <w:rPr>
          <w:lang w:val="en-US"/>
        </w:rPr>
        <w:t xml:space="preserve">Garcia, M., &amp; Lopez, J. (2017). Banking sector competition and economic performance in emerging economies. </w:t>
      </w:r>
      <w:r w:rsidRPr="006F3860">
        <w:rPr>
          <w:i/>
          <w:iCs/>
          <w:lang w:val="en-US"/>
        </w:rPr>
        <w:t>Journal of Financial Development</w:t>
      </w:r>
      <w:r w:rsidRPr="006F3860">
        <w:rPr>
          <w:lang w:val="en-US"/>
        </w:rPr>
        <w:t>, 9(1), 33–52.</w:t>
      </w:r>
    </w:p>
    <w:p w14:paraId="637211C8" w14:textId="77777777" w:rsidR="00F33EC6" w:rsidRPr="006F3860" w:rsidRDefault="00F33EC6" w:rsidP="00F33EC6">
      <w:pPr>
        <w:pStyle w:val="Kaynaka"/>
        <w:rPr>
          <w:lang w:val="en-US"/>
        </w:rPr>
      </w:pPr>
      <w:r w:rsidRPr="006F3860">
        <w:rPr>
          <w:lang w:val="en-US"/>
        </w:rPr>
        <w:t xml:space="preserve">Kara, B., &amp; Demirtaş, F. (2011). </w:t>
      </w:r>
      <w:proofErr w:type="spellStart"/>
      <w:r w:rsidRPr="006F3860">
        <w:rPr>
          <w:lang w:val="en-US"/>
        </w:rPr>
        <w:t>Finansal</w:t>
      </w:r>
      <w:proofErr w:type="spellEnd"/>
      <w:r w:rsidRPr="006F3860">
        <w:rPr>
          <w:lang w:val="en-US"/>
        </w:rPr>
        <w:t xml:space="preserve"> </w:t>
      </w:r>
      <w:proofErr w:type="spellStart"/>
      <w:r w:rsidRPr="006F3860">
        <w:rPr>
          <w:lang w:val="en-US"/>
        </w:rPr>
        <w:t>gelişme</w:t>
      </w:r>
      <w:proofErr w:type="spellEnd"/>
      <w:r w:rsidRPr="006F3860">
        <w:rPr>
          <w:lang w:val="en-US"/>
        </w:rPr>
        <w:t xml:space="preserve"> </w:t>
      </w:r>
      <w:proofErr w:type="spellStart"/>
      <w:r w:rsidRPr="006F3860">
        <w:rPr>
          <w:lang w:val="en-US"/>
        </w:rPr>
        <w:t>ile</w:t>
      </w:r>
      <w:proofErr w:type="spellEnd"/>
      <w:r w:rsidRPr="006F3860">
        <w:rPr>
          <w:lang w:val="en-US"/>
        </w:rPr>
        <w:t xml:space="preserve"> </w:t>
      </w:r>
      <w:proofErr w:type="spellStart"/>
      <w:r w:rsidRPr="006F3860">
        <w:rPr>
          <w:lang w:val="en-US"/>
        </w:rPr>
        <w:t>ekonomik</w:t>
      </w:r>
      <w:proofErr w:type="spellEnd"/>
      <w:r w:rsidRPr="006F3860">
        <w:rPr>
          <w:lang w:val="en-US"/>
        </w:rPr>
        <w:t xml:space="preserve"> </w:t>
      </w:r>
      <w:proofErr w:type="spellStart"/>
      <w:r w:rsidRPr="006F3860">
        <w:rPr>
          <w:lang w:val="en-US"/>
        </w:rPr>
        <w:t>büyüme</w:t>
      </w:r>
      <w:proofErr w:type="spellEnd"/>
      <w:r w:rsidRPr="006F3860">
        <w:rPr>
          <w:lang w:val="en-US"/>
        </w:rPr>
        <w:t xml:space="preserve"> </w:t>
      </w:r>
      <w:proofErr w:type="spellStart"/>
      <w:r w:rsidRPr="006F3860">
        <w:rPr>
          <w:lang w:val="en-US"/>
        </w:rPr>
        <w:t>arasındaki</w:t>
      </w:r>
      <w:proofErr w:type="spellEnd"/>
      <w:r w:rsidRPr="006F3860">
        <w:rPr>
          <w:lang w:val="en-US"/>
        </w:rPr>
        <w:t xml:space="preserve"> </w:t>
      </w:r>
      <w:proofErr w:type="spellStart"/>
      <w:r w:rsidRPr="006F3860">
        <w:rPr>
          <w:lang w:val="en-US"/>
        </w:rPr>
        <w:t>ilişki</w:t>
      </w:r>
      <w:proofErr w:type="spellEnd"/>
      <w:r w:rsidRPr="006F3860">
        <w:rPr>
          <w:lang w:val="en-US"/>
        </w:rPr>
        <w:t xml:space="preserve">: Türkiye </w:t>
      </w:r>
      <w:proofErr w:type="spellStart"/>
      <w:r w:rsidRPr="006F3860">
        <w:rPr>
          <w:lang w:val="en-US"/>
        </w:rPr>
        <w:t>örneği</w:t>
      </w:r>
      <w:proofErr w:type="spellEnd"/>
      <w:r w:rsidRPr="006F3860">
        <w:rPr>
          <w:lang w:val="en-US"/>
        </w:rPr>
        <w:t xml:space="preserve">. </w:t>
      </w:r>
      <w:r w:rsidRPr="006F3860">
        <w:rPr>
          <w:i/>
          <w:iCs/>
          <w:lang w:val="en-US"/>
        </w:rPr>
        <w:t xml:space="preserve">Anadolu </w:t>
      </w:r>
      <w:proofErr w:type="spellStart"/>
      <w:r w:rsidRPr="006F3860">
        <w:rPr>
          <w:i/>
          <w:iCs/>
          <w:lang w:val="en-US"/>
        </w:rPr>
        <w:t>İktisat</w:t>
      </w:r>
      <w:proofErr w:type="spellEnd"/>
      <w:r w:rsidRPr="006F3860">
        <w:rPr>
          <w:i/>
          <w:iCs/>
          <w:lang w:val="en-US"/>
        </w:rPr>
        <w:t xml:space="preserve"> </w:t>
      </w:r>
      <w:proofErr w:type="spellStart"/>
      <w:r w:rsidRPr="006F3860">
        <w:rPr>
          <w:i/>
          <w:iCs/>
          <w:lang w:val="en-US"/>
        </w:rPr>
        <w:t>Araştırmaları</w:t>
      </w:r>
      <w:proofErr w:type="spellEnd"/>
      <w:r w:rsidRPr="006F3860">
        <w:rPr>
          <w:i/>
          <w:iCs/>
          <w:lang w:val="en-US"/>
        </w:rPr>
        <w:t xml:space="preserve"> </w:t>
      </w:r>
      <w:proofErr w:type="spellStart"/>
      <w:r w:rsidRPr="006F3860">
        <w:rPr>
          <w:i/>
          <w:iCs/>
          <w:lang w:val="en-US"/>
        </w:rPr>
        <w:t>Dergisi</w:t>
      </w:r>
      <w:proofErr w:type="spellEnd"/>
      <w:r w:rsidRPr="006F3860">
        <w:rPr>
          <w:lang w:val="en-US"/>
        </w:rPr>
        <w:t>, 3(2), 59–74.</w:t>
      </w:r>
    </w:p>
    <w:p w14:paraId="2A211886" w14:textId="77777777" w:rsidR="00F33EC6" w:rsidRPr="006F3860" w:rsidRDefault="00F33EC6" w:rsidP="00F33EC6">
      <w:pPr>
        <w:pStyle w:val="Kaynaka"/>
        <w:rPr>
          <w:lang w:val="en-US"/>
        </w:rPr>
      </w:pPr>
      <w:r w:rsidRPr="006F3860">
        <w:rPr>
          <w:lang w:val="en-US"/>
        </w:rPr>
        <w:t xml:space="preserve">Kaya, O., &amp; Özdemir, H. (2018). </w:t>
      </w:r>
      <w:proofErr w:type="spellStart"/>
      <w:r w:rsidRPr="006F3860">
        <w:rPr>
          <w:lang w:val="en-US"/>
        </w:rPr>
        <w:t>Finansal</w:t>
      </w:r>
      <w:proofErr w:type="spellEnd"/>
      <w:r w:rsidRPr="006F3860">
        <w:rPr>
          <w:lang w:val="en-US"/>
        </w:rPr>
        <w:t xml:space="preserve"> </w:t>
      </w:r>
      <w:proofErr w:type="spellStart"/>
      <w:r w:rsidRPr="006F3860">
        <w:rPr>
          <w:lang w:val="en-US"/>
        </w:rPr>
        <w:t>piyasaların</w:t>
      </w:r>
      <w:proofErr w:type="spellEnd"/>
      <w:r w:rsidRPr="006F3860">
        <w:rPr>
          <w:lang w:val="en-US"/>
        </w:rPr>
        <w:t xml:space="preserve"> </w:t>
      </w:r>
      <w:proofErr w:type="spellStart"/>
      <w:r w:rsidRPr="006F3860">
        <w:rPr>
          <w:lang w:val="en-US"/>
        </w:rPr>
        <w:t>derinliği</w:t>
      </w:r>
      <w:proofErr w:type="spellEnd"/>
      <w:r w:rsidRPr="006F3860">
        <w:rPr>
          <w:lang w:val="en-US"/>
        </w:rPr>
        <w:t xml:space="preserve"> </w:t>
      </w:r>
      <w:proofErr w:type="spellStart"/>
      <w:r w:rsidRPr="006F3860">
        <w:rPr>
          <w:lang w:val="en-US"/>
        </w:rPr>
        <w:t>ve</w:t>
      </w:r>
      <w:proofErr w:type="spellEnd"/>
      <w:r w:rsidRPr="006F3860">
        <w:rPr>
          <w:lang w:val="en-US"/>
        </w:rPr>
        <w:t xml:space="preserve"> </w:t>
      </w:r>
      <w:proofErr w:type="spellStart"/>
      <w:r w:rsidRPr="006F3860">
        <w:rPr>
          <w:lang w:val="en-US"/>
        </w:rPr>
        <w:t>büyüme</w:t>
      </w:r>
      <w:proofErr w:type="spellEnd"/>
      <w:r w:rsidRPr="006F3860">
        <w:rPr>
          <w:lang w:val="en-US"/>
        </w:rPr>
        <w:t xml:space="preserve"> </w:t>
      </w:r>
      <w:proofErr w:type="spellStart"/>
      <w:r w:rsidRPr="006F3860">
        <w:rPr>
          <w:lang w:val="en-US"/>
        </w:rPr>
        <w:t>dinamikleri</w:t>
      </w:r>
      <w:proofErr w:type="spellEnd"/>
      <w:r w:rsidRPr="006F3860">
        <w:rPr>
          <w:lang w:val="en-US"/>
        </w:rPr>
        <w:t xml:space="preserve">. </w:t>
      </w:r>
      <w:proofErr w:type="spellStart"/>
      <w:r w:rsidRPr="006F3860">
        <w:rPr>
          <w:i/>
          <w:iCs/>
          <w:lang w:val="en-US"/>
        </w:rPr>
        <w:t>İktisat</w:t>
      </w:r>
      <w:proofErr w:type="spellEnd"/>
      <w:r w:rsidRPr="006F3860">
        <w:rPr>
          <w:i/>
          <w:iCs/>
          <w:lang w:val="en-US"/>
        </w:rPr>
        <w:t xml:space="preserve"> </w:t>
      </w:r>
      <w:proofErr w:type="spellStart"/>
      <w:r w:rsidRPr="006F3860">
        <w:rPr>
          <w:i/>
          <w:iCs/>
          <w:lang w:val="en-US"/>
        </w:rPr>
        <w:t>Politikası</w:t>
      </w:r>
      <w:proofErr w:type="spellEnd"/>
      <w:r w:rsidRPr="006F3860">
        <w:rPr>
          <w:i/>
          <w:iCs/>
          <w:lang w:val="en-US"/>
        </w:rPr>
        <w:t xml:space="preserve"> </w:t>
      </w:r>
      <w:proofErr w:type="spellStart"/>
      <w:r w:rsidRPr="006F3860">
        <w:rPr>
          <w:i/>
          <w:iCs/>
          <w:lang w:val="en-US"/>
        </w:rPr>
        <w:t>Araştırmaları</w:t>
      </w:r>
      <w:proofErr w:type="spellEnd"/>
      <w:r w:rsidRPr="006F3860">
        <w:rPr>
          <w:i/>
          <w:iCs/>
          <w:lang w:val="en-US"/>
        </w:rPr>
        <w:t xml:space="preserve"> </w:t>
      </w:r>
      <w:proofErr w:type="spellStart"/>
      <w:r w:rsidRPr="006F3860">
        <w:rPr>
          <w:i/>
          <w:iCs/>
          <w:lang w:val="en-US"/>
        </w:rPr>
        <w:t>Dergisi</w:t>
      </w:r>
      <w:proofErr w:type="spellEnd"/>
      <w:r w:rsidRPr="006F3860">
        <w:rPr>
          <w:lang w:val="en-US"/>
        </w:rPr>
        <w:t>, 5(1), 33–49.</w:t>
      </w:r>
    </w:p>
    <w:p w14:paraId="52B6919D" w14:textId="77777777" w:rsidR="00F33EC6" w:rsidRPr="006F3860" w:rsidRDefault="00F33EC6" w:rsidP="00F33EC6">
      <w:pPr>
        <w:pStyle w:val="Kaynaka"/>
        <w:rPr>
          <w:lang w:val="en-US"/>
        </w:rPr>
      </w:pPr>
      <w:r w:rsidRPr="006F3860">
        <w:rPr>
          <w:lang w:val="en-US"/>
        </w:rPr>
        <w:t xml:space="preserve">Smith, J. (2013). </w:t>
      </w:r>
      <w:r w:rsidRPr="006F3860">
        <w:rPr>
          <w:i/>
          <w:iCs/>
          <w:lang w:val="en-US"/>
        </w:rPr>
        <w:t>Economic development and financial institutions</w:t>
      </w:r>
      <w:r w:rsidRPr="006F3860">
        <w:rPr>
          <w:lang w:val="en-US"/>
        </w:rPr>
        <w:t>. London: Routledge.</w:t>
      </w:r>
    </w:p>
    <w:p w14:paraId="40FD1212" w14:textId="77777777" w:rsidR="00F33EC6" w:rsidRPr="006F3860" w:rsidRDefault="00F33EC6" w:rsidP="00F33EC6">
      <w:pPr>
        <w:pStyle w:val="Kaynaka"/>
        <w:rPr>
          <w:lang w:val="en-US"/>
        </w:rPr>
      </w:pPr>
      <w:proofErr w:type="spellStart"/>
      <w:r w:rsidRPr="006F3860">
        <w:rPr>
          <w:lang w:val="en-US"/>
        </w:rPr>
        <w:t>Sarı</w:t>
      </w:r>
      <w:proofErr w:type="spellEnd"/>
      <w:r w:rsidRPr="006F3860">
        <w:rPr>
          <w:lang w:val="en-US"/>
        </w:rPr>
        <w:t xml:space="preserve">, M., &amp; Çelik, E. (2017). </w:t>
      </w:r>
      <w:proofErr w:type="spellStart"/>
      <w:r w:rsidRPr="006F3860">
        <w:rPr>
          <w:lang w:val="en-US"/>
        </w:rPr>
        <w:t>Finansal</w:t>
      </w:r>
      <w:proofErr w:type="spellEnd"/>
      <w:r w:rsidRPr="006F3860">
        <w:rPr>
          <w:lang w:val="en-US"/>
        </w:rPr>
        <w:t xml:space="preserve"> </w:t>
      </w:r>
      <w:proofErr w:type="spellStart"/>
      <w:r w:rsidRPr="006F3860">
        <w:rPr>
          <w:lang w:val="en-US"/>
        </w:rPr>
        <w:t>gelişmişlik</w:t>
      </w:r>
      <w:proofErr w:type="spellEnd"/>
      <w:r w:rsidRPr="006F3860">
        <w:rPr>
          <w:lang w:val="en-US"/>
        </w:rPr>
        <w:t xml:space="preserve"> </w:t>
      </w:r>
      <w:proofErr w:type="spellStart"/>
      <w:r w:rsidRPr="006F3860">
        <w:rPr>
          <w:lang w:val="en-US"/>
        </w:rPr>
        <w:t>göstergeleri</w:t>
      </w:r>
      <w:proofErr w:type="spellEnd"/>
      <w:r w:rsidRPr="006F3860">
        <w:rPr>
          <w:lang w:val="en-US"/>
        </w:rPr>
        <w:t xml:space="preserve"> </w:t>
      </w:r>
      <w:proofErr w:type="spellStart"/>
      <w:r w:rsidRPr="006F3860">
        <w:rPr>
          <w:lang w:val="en-US"/>
        </w:rPr>
        <w:t>ve</w:t>
      </w:r>
      <w:proofErr w:type="spellEnd"/>
      <w:r w:rsidRPr="006F3860">
        <w:rPr>
          <w:lang w:val="en-US"/>
        </w:rPr>
        <w:t xml:space="preserve"> </w:t>
      </w:r>
      <w:proofErr w:type="spellStart"/>
      <w:r w:rsidRPr="006F3860">
        <w:rPr>
          <w:lang w:val="en-US"/>
        </w:rPr>
        <w:t>makroekonomik</w:t>
      </w:r>
      <w:proofErr w:type="spellEnd"/>
      <w:r w:rsidRPr="006F3860">
        <w:rPr>
          <w:lang w:val="en-US"/>
        </w:rPr>
        <w:t xml:space="preserve"> </w:t>
      </w:r>
      <w:proofErr w:type="spellStart"/>
      <w:r w:rsidRPr="006F3860">
        <w:rPr>
          <w:lang w:val="en-US"/>
        </w:rPr>
        <w:t>performans</w:t>
      </w:r>
      <w:proofErr w:type="spellEnd"/>
      <w:r w:rsidRPr="006F3860">
        <w:rPr>
          <w:lang w:val="en-US"/>
        </w:rPr>
        <w:t xml:space="preserve">. </w:t>
      </w:r>
      <w:proofErr w:type="spellStart"/>
      <w:r w:rsidRPr="006F3860">
        <w:rPr>
          <w:i/>
          <w:iCs/>
          <w:lang w:val="en-US"/>
        </w:rPr>
        <w:t>Maliye</w:t>
      </w:r>
      <w:proofErr w:type="spellEnd"/>
      <w:r w:rsidRPr="006F3860">
        <w:rPr>
          <w:i/>
          <w:iCs/>
          <w:lang w:val="en-US"/>
        </w:rPr>
        <w:t xml:space="preserve"> </w:t>
      </w:r>
      <w:proofErr w:type="spellStart"/>
      <w:r w:rsidRPr="006F3860">
        <w:rPr>
          <w:i/>
          <w:iCs/>
          <w:lang w:val="en-US"/>
        </w:rPr>
        <w:t>ve</w:t>
      </w:r>
      <w:proofErr w:type="spellEnd"/>
      <w:r w:rsidRPr="006F3860">
        <w:rPr>
          <w:i/>
          <w:iCs/>
          <w:lang w:val="en-US"/>
        </w:rPr>
        <w:t xml:space="preserve"> Ekonomi </w:t>
      </w:r>
      <w:proofErr w:type="spellStart"/>
      <w:r w:rsidRPr="006F3860">
        <w:rPr>
          <w:i/>
          <w:iCs/>
          <w:lang w:val="en-US"/>
        </w:rPr>
        <w:t>Araştırmaları</w:t>
      </w:r>
      <w:proofErr w:type="spellEnd"/>
      <w:r w:rsidRPr="006F3860">
        <w:rPr>
          <w:lang w:val="en-US"/>
        </w:rPr>
        <w:t>, 9(2), 117–134.</w:t>
      </w:r>
    </w:p>
    <w:p w14:paraId="47AB14CE" w14:textId="77777777" w:rsidR="00F33EC6" w:rsidRPr="006F3860" w:rsidRDefault="00F33EC6" w:rsidP="00F33EC6">
      <w:pPr>
        <w:pStyle w:val="Kaynaka"/>
        <w:rPr>
          <w:lang w:val="en-US"/>
        </w:rPr>
      </w:pPr>
      <w:r w:rsidRPr="006F3860">
        <w:rPr>
          <w:lang w:val="en-US"/>
        </w:rPr>
        <w:t xml:space="preserve">Wilson, D., &amp; Clark, A. (2019). Financial deepening and macroeconomic stability. </w:t>
      </w:r>
      <w:r w:rsidRPr="006F3860">
        <w:rPr>
          <w:i/>
          <w:iCs/>
          <w:lang w:val="en-US"/>
        </w:rPr>
        <w:t>Global Economic Review</w:t>
      </w:r>
      <w:r w:rsidRPr="006F3860">
        <w:rPr>
          <w:lang w:val="en-US"/>
        </w:rPr>
        <w:t>, 48(2), 201–220.</w:t>
      </w:r>
    </w:p>
    <w:p w14:paraId="0ECB6758" w14:textId="763B0134" w:rsidR="00934D37" w:rsidRPr="006F3860" w:rsidRDefault="00F33EC6" w:rsidP="00F33EC6">
      <w:pPr>
        <w:pStyle w:val="Kaynaka"/>
        <w:rPr>
          <w:lang w:val="en-US"/>
        </w:rPr>
      </w:pPr>
      <w:r w:rsidRPr="006F3860">
        <w:rPr>
          <w:lang w:val="en-US"/>
        </w:rPr>
        <w:t xml:space="preserve">Yılmaz, K., &amp; Arslan, D. (2015). </w:t>
      </w:r>
      <w:proofErr w:type="spellStart"/>
      <w:r w:rsidRPr="006F3860">
        <w:rPr>
          <w:lang w:val="en-US"/>
        </w:rPr>
        <w:t>Finansal</w:t>
      </w:r>
      <w:proofErr w:type="spellEnd"/>
      <w:r w:rsidRPr="006F3860">
        <w:rPr>
          <w:lang w:val="en-US"/>
        </w:rPr>
        <w:t xml:space="preserve"> </w:t>
      </w:r>
      <w:proofErr w:type="spellStart"/>
      <w:r w:rsidRPr="006F3860">
        <w:rPr>
          <w:lang w:val="en-US"/>
        </w:rPr>
        <w:t>sistem</w:t>
      </w:r>
      <w:proofErr w:type="spellEnd"/>
      <w:r w:rsidRPr="006F3860">
        <w:rPr>
          <w:lang w:val="en-US"/>
        </w:rPr>
        <w:t xml:space="preserve"> </w:t>
      </w:r>
      <w:proofErr w:type="spellStart"/>
      <w:r w:rsidRPr="006F3860">
        <w:rPr>
          <w:lang w:val="en-US"/>
        </w:rPr>
        <w:t>derinliği</w:t>
      </w:r>
      <w:proofErr w:type="spellEnd"/>
      <w:r w:rsidRPr="006F3860">
        <w:rPr>
          <w:lang w:val="en-US"/>
        </w:rPr>
        <w:t xml:space="preserve"> </w:t>
      </w:r>
      <w:proofErr w:type="spellStart"/>
      <w:r w:rsidRPr="006F3860">
        <w:rPr>
          <w:lang w:val="en-US"/>
        </w:rPr>
        <w:t>ve</w:t>
      </w:r>
      <w:proofErr w:type="spellEnd"/>
      <w:r w:rsidRPr="006F3860">
        <w:rPr>
          <w:lang w:val="en-US"/>
        </w:rPr>
        <w:t xml:space="preserve"> </w:t>
      </w:r>
      <w:proofErr w:type="spellStart"/>
      <w:r w:rsidRPr="006F3860">
        <w:rPr>
          <w:lang w:val="en-US"/>
        </w:rPr>
        <w:t>büyüme</w:t>
      </w:r>
      <w:proofErr w:type="spellEnd"/>
      <w:r w:rsidRPr="006F3860">
        <w:rPr>
          <w:lang w:val="en-US"/>
        </w:rPr>
        <w:t xml:space="preserve"> </w:t>
      </w:r>
      <w:proofErr w:type="spellStart"/>
      <w:r w:rsidRPr="006F3860">
        <w:rPr>
          <w:lang w:val="en-US"/>
        </w:rPr>
        <w:t>ilişkisi</w:t>
      </w:r>
      <w:proofErr w:type="spellEnd"/>
      <w:r w:rsidRPr="006F3860">
        <w:rPr>
          <w:lang w:val="en-US"/>
        </w:rPr>
        <w:t xml:space="preserve">: Panel </w:t>
      </w:r>
      <w:proofErr w:type="spellStart"/>
      <w:r w:rsidRPr="006F3860">
        <w:rPr>
          <w:lang w:val="en-US"/>
        </w:rPr>
        <w:t>veri</w:t>
      </w:r>
      <w:proofErr w:type="spellEnd"/>
      <w:r w:rsidRPr="006F3860">
        <w:rPr>
          <w:lang w:val="en-US"/>
        </w:rPr>
        <w:t xml:space="preserve"> </w:t>
      </w:r>
      <w:proofErr w:type="spellStart"/>
      <w:r w:rsidRPr="006F3860">
        <w:rPr>
          <w:lang w:val="en-US"/>
        </w:rPr>
        <w:t>analizi</w:t>
      </w:r>
      <w:proofErr w:type="spellEnd"/>
      <w:r w:rsidRPr="006F3860">
        <w:rPr>
          <w:lang w:val="en-US"/>
        </w:rPr>
        <w:t xml:space="preserve">. </w:t>
      </w:r>
      <w:proofErr w:type="spellStart"/>
      <w:r w:rsidRPr="006F3860">
        <w:rPr>
          <w:i/>
          <w:iCs/>
          <w:lang w:val="en-US"/>
        </w:rPr>
        <w:t>Ekonomik</w:t>
      </w:r>
      <w:proofErr w:type="spellEnd"/>
      <w:r w:rsidRPr="006F3860">
        <w:rPr>
          <w:i/>
          <w:iCs/>
          <w:lang w:val="en-US"/>
        </w:rPr>
        <w:t xml:space="preserve"> </w:t>
      </w:r>
      <w:proofErr w:type="spellStart"/>
      <w:r w:rsidRPr="006F3860">
        <w:rPr>
          <w:i/>
          <w:iCs/>
          <w:lang w:val="en-US"/>
        </w:rPr>
        <w:t>Yaklaşımlar</w:t>
      </w:r>
      <w:proofErr w:type="spellEnd"/>
      <w:r w:rsidRPr="006F3860">
        <w:rPr>
          <w:i/>
          <w:iCs/>
          <w:lang w:val="en-US"/>
        </w:rPr>
        <w:t xml:space="preserve"> Dergisi</w:t>
      </w:r>
      <w:r w:rsidRPr="006F3860">
        <w:rPr>
          <w:lang w:val="en-US"/>
        </w:rPr>
        <w:t>, 26(96), 45–63.</w:t>
      </w:r>
    </w:p>
    <w:p w14:paraId="294CE3DA" w14:textId="77777777" w:rsidR="00F33EC6" w:rsidRPr="006F3860" w:rsidRDefault="00F33EC6" w:rsidP="00F33EC6">
      <w:pPr>
        <w:pStyle w:val="Kaynaka"/>
        <w:rPr>
          <w:lang w:val="en-US"/>
        </w:rPr>
      </w:pPr>
    </w:p>
    <w:p w14:paraId="78AFF4F1" w14:textId="77777777" w:rsidR="00FC75F2" w:rsidRPr="006F3860" w:rsidRDefault="00FC75F2" w:rsidP="00934D37">
      <w:pPr>
        <w:pStyle w:val="AnaMetin"/>
        <w:rPr>
          <w:lang w:val="en-US"/>
        </w:rPr>
      </w:pPr>
    </w:p>
    <w:p w14:paraId="041C2A76" w14:textId="6A889328" w:rsidR="0053684D" w:rsidRPr="006F3860" w:rsidRDefault="0053684D" w:rsidP="0053684D">
      <w:pPr>
        <w:tabs>
          <w:tab w:val="left" w:pos="6409"/>
        </w:tabs>
        <w:rPr>
          <w:rFonts w:ascii="Garamond" w:hAnsi="Garamond"/>
          <w:lang w:val="en-US"/>
        </w:rPr>
      </w:pPr>
    </w:p>
    <w:sectPr w:rsidR="0053684D" w:rsidRPr="006F3860" w:rsidSect="00B03549">
      <w:headerReference w:type="even" r:id="rId14"/>
      <w:headerReference w:type="default" r:id="rId15"/>
      <w:footerReference w:type="even" r:id="rId16"/>
      <w:footerReference w:type="default" r:id="rId17"/>
      <w:pgSz w:w="12240" w:h="15840"/>
      <w:pgMar w:top="1417" w:right="1417" w:bottom="1417" w:left="1417"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3E40D" w14:textId="77777777" w:rsidR="00571404" w:rsidRDefault="00571404" w:rsidP="00054973">
      <w:pPr>
        <w:spacing w:after="0" w:line="240" w:lineRule="auto"/>
      </w:pPr>
      <w:r>
        <w:separator/>
      </w:r>
    </w:p>
  </w:endnote>
  <w:endnote w:type="continuationSeparator" w:id="0">
    <w:p w14:paraId="1B5B7CAD" w14:textId="77777777" w:rsidR="00571404" w:rsidRDefault="00571404" w:rsidP="00054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itka Display">
    <w:panose1 w:val="00000000000000000000"/>
    <w:charset w:val="A2"/>
    <w:family w:val="auto"/>
    <w:pitch w:val="variable"/>
    <w:sig w:usb0="A00002EF" w:usb1="4000204B" w:usb2="00000000" w:usb3="00000000" w:csb0="0000019F" w:csb1="00000000"/>
  </w:font>
  <w:font w:name="Nirmala UI Semilight">
    <w:panose1 w:val="020B0402040204020203"/>
    <w:charset w:val="00"/>
    <w:family w:val="swiss"/>
    <w:pitch w:val="variable"/>
    <w:sig w:usb0="80FF8023" w:usb1="0200004A" w:usb2="00000200" w:usb3="00000000" w:csb0="00000001" w:csb1="00000000"/>
  </w:font>
  <w:font w:name="Garamond">
    <w:panose1 w:val="02020404030301010803"/>
    <w:charset w:val="A2"/>
    <w:family w:val="roman"/>
    <w:pitch w:val="variable"/>
    <w:sig w:usb0="00000287" w:usb1="00000000" w:usb2="00000000" w:usb3="00000000" w:csb0="0000009F" w:csb1="00000000"/>
  </w:font>
  <w:font w:name="Poppins">
    <w:altName w:val="Poppins"/>
    <w:charset w:val="A2"/>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7AF8A" w14:textId="07B9F570" w:rsidR="00C66838" w:rsidRPr="00AD44BD" w:rsidRDefault="00C66838" w:rsidP="00C66838">
    <w:pPr>
      <w:pStyle w:val="AltBilgi"/>
      <w:rPr>
        <w:rFonts w:ascii="Poppins" w:hAnsi="Poppins" w:cs="Poppins"/>
        <w:sz w:val="18"/>
        <w:szCs w:val="18"/>
      </w:rPr>
    </w:pPr>
    <w:r w:rsidRPr="00AD44BD">
      <w:rPr>
        <w:rFonts w:ascii="Poppins" w:hAnsi="Poppins" w:cs="Poppins"/>
        <w:sz w:val="18"/>
        <w:szCs w:val="18"/>
      </w:rPr>
      <w:t xml:space="preserve">                                         </w:t>
    </w:r>
    <w:r>
      <w:rPr>
        <w:rFonts w:ascii="Poppins" w:hAnsi="Poppins" w:cs="Poppins"/>
        <w:sz w:val="18"/>
        <w:szCs w:val="18"/>
      </w:rPr>
      <w:t xml:space="preserve">                </w:t>
    </w:r>
    <w:r w:rsidRPr="00AD44BD">
      <w:rPr>
        <w:rFonts w:ascii="Poppins" w:hAnsi="Poppins" w:cs="Poppins"/>
        <w:sz w:val="18"/>
        <w:szCs w:val="18"/>
      </w:rPr>
      <w:t xml:space="preserve">  </w:t>
    </w:r>
    <w:r w:rsidRPr="002F2448">
      <w:rPr>
        <w:rFonts w:ascii="Poppins" w:hAnsi="Poppins" w:cs="Poppins"/>
        <w:sz w:val="16"/>
        <w:szCs w:val="16"/>
      </w:rPr>
      <w:t xml:space="preserve"> </w:t>
    </w:r>
  </w:p>
  <w:p w14:paraId="291BF086" w14:textId="77777777" w:rsidR="00E14920" w:rsidRDefault="00E1492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CD2D0" w14:textId="77777777" w:rsidR="00652410" w:rsidRDefault="00652410">
    <w:pPr>
      <w:pStyle w:val="AltBilgi"/>
    </w:pPr>
  </w:p>
  <w:p w14:paraId="201FB707" w14:textId="30C886A0" w:rsidR="00090CC6" w:rsidRPr="00C36D9D" w:rsidRDefault="00C36D9D" w:rsidP="000A766C">
    <w:pPr>
      <w:pStyle w:val="AltBilgi"/>
      <w:pBdr>
        <w:top w:val="single" w:sz="12" w:space="1" w:color="FFC000"/>
      </w:pBdr>
      <w:rPr>
        <w:rFonts w:ascii="Garamond" w:hAnsi="Garamond" w:cs="Poppins"/>
        <w:sz w:val="18"/>
        <w:szCs w:val="18"/>
        <w:lang w:val="en-US"/>
      </w:rPr>
    </w:pPr>
    <w:r w:rsidRPr="00C36D9D">
      <w:rPr>
        <w:rFonts w:ascii="Garamond" w:hAnsi="Garamond" w:cs="Poppins"/>
        <w:sz w:val="18"/>
        <w:szCs w:val="18"/>
        <w:lang w:val="en-US"/>
      </w:rPr>
      <w:t xml:space="preserve">Anatolian Journal of Politics and Economics                                                                                                                                      </w:t>
    </w:r>
    <w:r w:rsidR="00090CC6" w:rsidRPr="00C36D9D">
      <w:rPr>
        <w:rFonts w:ascii="Garamond" w:hAnsi="Garamond" w:cs="Poppins"/>
        <w:sz w:val="18"/>
        <w:szCs w:val="18"/>
        <w:lang w:val="en-US"/>
      </w:rPr>
      <w:fldChar w:fldCharType="begin"/>
    </w:r>
    <w:r w:rsidR="00090CC6" w:rsidRPr="00C36D9D">
      <w:rPr>
        <w:rFonts w:ascii="Garamond" w:hAnsi="Garamond" w:cs="Poppins"/>
        <w:sz w:val="18"/>
        <w:szCs w:val="18"/>
        <w:lang w:val="en-US"/>
      </w:rPr>
      <w:instrText>PAGE   \* MERGEFORMAT</w:instrText>
    </w:r>
    <w:r w:rsidR="00090CC6" w:rsidRPr="00C36D9D">
      <w:rPr>
        <w:rFonts w:ascii="Garamond" w:hAnsi="Garamond" w:cs="Poppins"/>
        <w:sz w:val="18"/>
        <w:szCs w:val="18"/>
        <w:lang w:val="en-US"/>
      </w:rPr>
      <w:fldChar w:fldCharType="separate"/>
    </w:r>
    <w:r w:rsidR="00090CC6" w:rsidRPr="00C36D9D">
      <w:rPr>
        <w:rFonts w:ascii="Garamond" w:hAnsi="Garamond" w:cs="Poppins"/>
        <w:sz w:val="18"/>
        <w:szCs w:val="18"/>
        <w:lang w:val="en-US"/>
      </w:rPr>
      <w:t>4</w:t>
    </w:r>
    <w:r w:rsidR="00090CC6" w:rsidRPr="00C36D9D">
      <w:rPr>
        <w:rFonts w:ascii="Garamond" w:hAnsi="Garamond" w:cs="Poppins"/>
        <w:sz w:val="18"/>
        <w:szCs w:val="18"/>
        <w:lang w:val="en-US"/>
      </w:rPr>
      <w:fldChar w:fldCharType="end"/>
    </w:r>
    <w:r w:rsidR="00090CC6" w:rsidRPr="00C36D9D">
      <w:rPr>
        <w:rFonts w:ascii="Garamond" w:hAnsi="Garamond" w:cs="Poppins"/>
        <w:sz w:val="18"/>
        <w:szCs w:val="18"/>
        <w:lang w:val="en-US"/>
      </w:rPr>
      <w:t xml:space="preserve">                                                                 </w:t>
    </w:r>
  </w:p>
  <w:p w14:paraId="65AC5AAE" w14:textId="77777777" w:rsidR="00090CC6" w:rsidRDefault="00090CC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D4F83" w14:textId="1CE9A56C" w:rsidR="00AD44BD" w:rsidRDefault="00AD44BD" w:rsidP="00090CC6">
    <w:pPr>
      <w:pStyle w:val="AltBilgi"/>
    </w:pPr>
  </w:p>
  <w:p w14:paraId="544F2BB0" w14:textId="20BFB208" w:rsidR="00090CC6" w:rsidRPr="00C36D9D" w:rsidRDefault="00090CC6" w:rsidP="000A766C">
    <w:pPr>
      <w:pStyle w:val="AltBilgi"/>
      <w:pBdr>
        <w:top w:val="single" w:sz="12" w:space="1" w:color="FFC000"/>
      </w:pBdr>
      <w:rPr>
        <w:rFonts w:ascii="Garamond" w:hAnsi="Garamond" w:cs="Poppins"/>
        <w:sz w:val="18"/>
        <w:szCs w:val="18"/>
      </w:rPr>
    </w:pPr>
    <w:r w:rsidRPr="00C36D9D">
      <w:rPr>
        <w:rFonts w:ascii="Garamond" w:hAnsi="Garamond" w:cs="Poppins"/>
        <w:sz w:val="18"/>
        <w:szCs w:val="18"/>
      </w:rPr>
      <w:fldChar w:fldCharType="begin"/>
    </w:r>
    <w:r w:rsidRPr="00C36D9D">
      <w:rPr>
        <w:rFonts w:ascii="Garamond" w:hAnsi="Garamond" w:cs="Poppins"/>
        <w:sz w:val="18"/>
        <w:szCs w:val="18"/>
      </w:rPr>
      <w:instrText>PAGE   \* MERGEFORMAT</w:instrText>
    </w:r>
    <w:r w:rsidRPr="00C36D9D">
      <w:rPr>
        <w:rFonts w:ascii="Garamond" w:hAnsi="Garamond" w:cs="Poppins"/>
        <w:sz w:val="18"/>
        <w:szCs w:val="18"/>
      </w:rPr>
      <w:fldChar w:fldCharType="separate"/>
    </w:r>
    <w:r w:rsidRPr="00C36D9D">
      <w:rPr>
        <w:rFonts w:ascii="Garamond" w:hAnsi="Garamond" w:cs="Poppins"/>
        <w:sz w:val="18"/>
        <w:szCs w:val="18"/>
      </w:rPr>
      <w:t>3</w:t>
    </w:r>
    <w:r w:rsidRPr="00C36D9D">
      <w:rPr>
        <w:rFonts w:ascii="Garamond" w:hAnsi="Garamond" w:cs="Poppins"/>
        <w:sz w:val="18"/>
        <w:szCs w:val="18"/>
      </w:rPr>
      <w:fldChar w:fldCharType="end"/>
    </w:r>
    <w:r w:rsidRPr="00C36D9D">
      <w:rPr>
        <w:rFonts w:ascii="Garamond" w:hAnsi="Garamond" w:cs="Poppins"/>
        <w:sz w:val="18"/>
        <w:szCs w:val="18"/>
      </w:rPr>
      <w:t xml:space="preserve">                                                             </w:t>
    </w:r>
    <w:r w:rsidR="00C36D9D" w:rsidRPr="00C36D9D">
      <w:rPr>
        <w:rFonts w:ascii="Garamond" w:hAnsi="Garamond" w:cs="Poppins"/>
        <w:sz w:val="18"/>
        <w:szCs w:val="18"/>
      </w:rPr>
      <w:t xml:space="preserve">              </w:t>
    </w:r>
    <w:r w:rsidRPr="00C36D9D">
      <w:rPr>
        <w:rFonts w:ascii="Garamond" w:hAnsi="Garamond" w:cs="Poppins"/>
        <w:sz w:val="18"/>
        <w:szCs w:val="18"/>
      </w:rPr>
      <w:t xml:space="preserve"> </w:t>
    </w:r>
    <w:r w:rsidR="00C36D9D" w:rsidRPr="00C36D9D">
      <w:rPr>
        <w:rFonts w:ascii="Garamond" w:hAnsi="Garamond" w:cs="Poppins"/>
        <w:sz w:val="18"/>
        <w:szCs w:val="18"/>
      </w:rPr>
      <w:t xml:space="preserve">                                           </w:t>
    </w:r>
    <w:r w:rsidR="00C36D9D">
      <w:rPr>
        <w:rFonts w:ascii="Garamond" w:hAnsi="Garamond" w:cs="Poppins"/>
        <w:sz w:val="18"/>
        <w:szCs w:val="18"/>
      </w:rPr>
      <w:t xml:space="preserve"> </w:t>
    </w:r>
    <w:r w:rsidR="00C36D9D" w:rsidRPr="00C36D9D">
      <w:rPr>
        <w:rFonts w:ascii="Garamond" w:hAnsi="Garamond" w:cs="Poppins"/>
        <w:sz w:val="18"/>
        <w:szCs w:val="18"/>
      </w:rPr>
      <w:t xml:space="preserve"> </w:t>
    </w:r>
    <w:r w:rsidR="00C36D9D">
      <w:rPr>
        <w:rFonts w:ascii="Garamond" w:hAnsi="Garamond" w:cs="Poppins"/>
        <w:sz w:val="18"/>
        <w:szCs w:val="18"/>
      </w:rPr>
      <w:t xml:space="preserve">               </w:t>
    </w:r>
    <w:r w:rsidR="00C36D9D" w:rsidRPr="00C36D9D">
      <w:rPr>
        <w:rFonts w:ascii="Garamond" w:hAnsi="Garamond" w:cs="Poppins"/>
        <w:sz w:val="18"/>
        <w:szCs w:val="18"/>
        <w:lang w:val="en-US"/>
      </w:rPr>
      <w:t>Anatolian Journal of Politics and Economics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43E2F" w14:textId="77777777" w:rsidR="00571404" w:rsidRPr="00237A26" w:rsidRDefault="00571404" w:rsidP="00261B80">
      <w:pPr>
        <w:spacing w:after="0" w:line="240" w:lineRule="auto"/>
        <w:rPr>
          <w:color w:val="FFC000"/>
        </w:rPr>
      </w:pPr>
      <w:r w:rsidRPr="00237A26">
        <w:rPr>
          <w:color w:val="FFC000"/>
        </w:rPr>
        <w:separator/>
      </w:r>
      <w:r w:rsidRPr="00237A26">
        <w:rPr>
          <w:color w:val="FFC000"/>
        </w:rPr>
        <w:separator/>
      </w:r>
      <w:r w:rsidRPr="00237A26">
        <w:rPr>
          <w:color w:val="FFC000"/>
        </w:rPr>
        <w:separator/>
      </w:r>
      <w:r w:rsidRPr="00237A26">
        <w:rPr>
          <w:color w:val="FFC000"/>
        </w:rPr>
        <w:separator/>
      </w:r>
    </w:p>
  </w:footnote>
  <w:footnote w:type="continuationSeparator" w:id="0">
    <w:p w14:paraId="262F0530" w14:textId="77777777" w:rsidR="00571404" w:rsidRDefault="00571404" w:rsidP="00054973">
      <w:pPr>
        <w:spacing w:after="0" w:line="240" w:lineRule="auto"/>
      </w:pPr>
      <w:r>
        <w:continuationSeparator/>
      </w:r>
    </w:p>
  </w:footnote>
  <w:footnote w:id="1">
    <w:p w14:paraId="52861DD5" w14:textId="2C5E4475" w:rsidR="00FA7B2C" w:rsidRPr="00A71C8A" w:rsidRDefault="00FA7B2C" w:rsidP="00C836DF">
      <w:pPr>
        <w:pStyle w:val="Dipnot"/>
        <w:rPr>
          <w:rFonts w:ascii="Garamond" w:hAnsi="Garamond"/>
          <w:vanish/>
          <w:sz w:val="18"/>
          <w:szCs w:val="18"/>
          <w:lang w:val="en-US"/>
          <w:specVanish/>
        </w:rPr>
      </w:pPr>
      <w:r w:rsidRPr="00C942E7">
        <w:rPr>
          <w:rFonts w:ascii="Garamond" w:hAnsi="Garamond"/>
          <w:sz w:val="18"/>
          <w:szCs w:val="18"/>
          <w:vertAlign w:val="superscript"/>
          <w:lang w:val="en-US"/>
        </w:rPr>
        <w:t>*</w:t>
      </w:r>
      <w:r w:rsidRPr="00C942E7">
        <w:rPr>
          <w:rFonts w:ascii="Garamond" w:hAnsi="Garamond"/>
          <w:sz w:val="18"/>
          <w:szCs w:val="18"/>
          <w:lang w:val="en-US"/>
        </w:rPr>
        <w:t xml:space="preserve"> </w:t>
      </w:r>
      <w:r w:rsidR="00C942E7" w:rsidRPr="00C942E7">
        <w:rPr>
          <w:rFonts w:ascii="Garamond" w:hAnsi="Garamond"/>
          <w:sz w:val="18"/>
          <w:szCs w:val="18"/>
          <w:lang w:val="en-US"/>
        </w:rPr>
        <w:t>If the study requires ethics committee approval and this information is not stated within the manuscript, an explanation regarding the relevant ethics committee approval should be provided in this footnote section.</w:t>
      </w:r>
    </w:p>
    <w:p w14:paraId="58D32491" w14:textId="77777777" w:rsidR="002D51E4" w:rsidRDefault="00A71C8A" w:rsidP="00C836DF">
      <w:pPr>
        <w:pStyle w:val="Dipnot"/>
        <w:rPr>
          <w:rFonts w:ascii="Garamond" w:hAnsi="Garamond"/>
          <w:sz w:val="18"/>
          <w:szCs w:val="18"/>
          <w:lang w:val="en-US"/>
        </w:rPr>
      </w:pPr>
      <w:r>
        <w:rPr>
          <w:rStyle w:val="DipnotBavurusu"/>
          <w:rFonts w:ascii="Garamond" w:hAnsi="Garamond"/>
          <w:sz w:val="18"/>
          <w:szCs w:val="18"/>
          <w:lang w:val="en-US"/>
        </w:rPr>
        <w:t xml:space="preserve"> </w:t>
      </w:r>
    </w:p>
    <w:p w14:paraId="7E33467D" w14:textId="594C2277" w:rsidR="00FA7B2C" w:rsidRPr="002D51E4" w:rsidRDefault="00FA7B2C" w:rsidP="00C836DF">
      <w:pPr>
        <w:pStyle w:val="Dipnot"/>
        <w:rPr>
          <w:rFonts w:ascii="Garamond" w:hAnsi="Garamond"/>
          <w:sz w:val="18"/>
          <w:szCs w:val="18"/>
          <w:lang w:val="en-US"/>
        </w:rPr>
      </w:pPr>
      <w:r w:rsidRPr="00C942E7">
        <w:rPr>
          <w:rStyle w:val="DipnotBavurusu"/>
          <w:rFonts w:ascii="Garamond" w:hAnsi="Garamond"/>
          <w:sz w:val="18"/>
          <w:szCs w:val="18"/>
          <w:lang w:val="en-US"/>
        </w:rPr>
        <w:footnoteRef/>
      </w:r>
      <w:r w:rsidRPr="00C942E7">
        <w:rPr>
          <w:rFonts w:ascii="Garamond" w:hAnsi="Garamond"/>
          <w:sz w:val="18"/>
          <w:szCs w:val="18"/>
          <w:lang w:val="en-US"/>
        </w:rPr>
        <w:t xml:space="preserve"> </w:t>
      </w:r>
      <w:r w:rsidR="00C942E7" w:rsidRPr="00C942E7">
        <w:rPr>
          <w:rFonts w:ascii="Garamond" w:hAnsi="Garamond"/>
          <w:sz w:val="18"/>
          <w:szCs w:val="18"/>
          <w:lang w:val="en-US"/>
        </w:rPr>
        <w:t xml:space="preserve">Title, Institution/University, Sub-unit (Faculty, Institute, Vocational School, etc.), City/Country, ORCID: 0000-0001-0002-0003, e-mail: </w:t>
      </w:r>
      <w:hyperlink r:id="rId1" w:history="1">
        <w:r w:rsidR="00C942E7" w:rsidRPr="00C942E7">
          <w:rPr>
            <w:rStyle w:val="Kpr"/>
            <w:rFonts w:ascii="Garamond" w:hAnsi="Garamond"/>
            <w:sz w:val="18"/>
            <w:szCs w:val="18"/>
            <w:lang w:val="en-US"/>
          </w:rPr>
          <w:t>aaaa.bbb@</w:t>
        </w:r>
        <w:r w:rsidR="00C942E7" w:rsidRPr="00C942E7">
          <w:rPr>
            <w:lang w:val="en-US"/>
          </w:rPr>
          <w:t xml:space="preserve"> </w:t>
        </w:r>
        <w:r w:rsidR="00C942E7" w:rsidRPr="00C942E7">
          <w:rPr>
            <w:rStyle w:val="Kpr"/>
            <w:rFonts w:ascii="Garamond" w:hAnsi="Garamond"/>
            <w:sz w:val="18"/>
            <w:szCs w:val="18"/>
            <w:lang w:val="en-US"/>
          </w:rPr>
          <w:t>ddd.edu.tr</w:t>
        </w:r>
      </w:hyperlink>
      <w:r w:rsidR="00C942E7" w:rsidRPr="00C942E7">
        <w:rPr>
          <w:rFonts w:ascii="Garamond" w:hAnsi="Garamond"/>
          <w:sz w:val="18"/>
          <w:szCs w:val="18"/>
          <w:lang w:val="en-US"/>
        </w:rPr>
        <w:t xml:space="preserve"> </w:t>
      </w:r>
      <w:r w:rsidR="00C942E7" w:rsidRPr="00C942E7">
        <w:rPr>
          <w:rFonts w:ascii="Garamond" w:hAnsi="Garamond"/>
          <w:i/>
          <w:iCs/>
          <w:sz w:val="18"/>
          <w:szCs w:val="18"/>
          <w:lang w:val="en-US"/>
        </w:rPr>
        <w:t>(Corresponding Author)</w:t>
      </w:r>
      <w:r w:rsidR="00C942E7" w:rsidRPr="00C942E7">
        <w:rPr>
          <w:rFonts w:ascii="Garamond" w:hAnsi="Garamond"/>
          <w:sz w:val="18"/>
          <w:szCs w:val="18"/>
          <w:lang w:val="en-US"/>
        </w:rPr>
        <w:t xml:space="preserve"> </w:t>
      </w:r>
      <w:r w:rsidR="00C942E7" w:rsidRPr="00C942E7">
        <w:rPr>
          <w:rFonts w:ascii="Garamond" w:hAnsi="Garamond"/>
          <w:i/>
          <w:iCs/>
          <w:sz w:val="18"/>
          <w:szCs w:val="18"/>
          <w:lang w:val="en-US"/>
        </w:rPr>
        <w:t xml:space="preserve">[This note should be added at the end of the line for the corresponding author.] </w:t>
      </w:r>
    </w:p>
  </w:footnote>
  <w:footnote w:id="2">
    <w:p w14:paraId="10241D54" w14:textId="5A0CED79" w:rsidR="00FA7B2C" w:rsidRPr="00C942E7" w:rsidRDefault="00A71C8A" w:rsidP="00C836DF">
      <w:pPr>
        <w:pStyle w:val="Dipnot"/>
        <w:rPr>
          <w:rFonts w:ascii="Garamond" w:hAnsi="Garamond"/>
          <w:sz w:val="18"/>
          <w:szCs w:val="18"/>
          <w:lang w:val="en-US"/>
        </w:rPr>
      </w:pPr>
      <w:r>
        <w:rPr>
          <w:rStyle w:val="DipnotBavurusu"/>
          <w:rFonts w:ascii="Garamond" w:hAnsi="Garamond"/>
          <w:sz w:val="18"/>
          <w:szCs w:val="18"/>
          <w:lang w:val="en-US"/>
        </w:rPr>
        <w:t xml:space="preserve"> </w:t>
      </w:r>
      <w:r w:rsidR="00FA7B2C" w:rsidRPr="00C942E7">
        <w:rPr>
          <w:rStyle w:val="DipnotBavurusu"/>
          <w:rFonts w:ascii="Garamond" w:hAnsi="Garamond"/>
          <w:sz w:val="18"/>
          <w:szCs w:val="18"/>
          <w:lang w:val="en-US"/>
        </w:rPr>
        <w:footnoteRef/>
      </w:r>
      <w:r w:rsidR="00FA7B2C" w:rsidRPr="00C942E7">
        <w:rPr>
          <w:rFonts w:ascii="Garamond" w:hAnsi="Garamond"/>
          <w:sz w:val="18"/>
          <w:szCs w:val="18"/>
          <w:lang w:val="en-US"/>
        </w:rPr>
        <w:t xml:space="preserve"> </w:t>
      </w:r>
      <w:r w:rsidR="00C942E7" w:rsidRPr="00C942E7">
        <w:rPr>
          <w:rFonts w:ascii="Garamond" w:hAnsi="Garamond"/>
          <w:sz w:val="18"/>
          <w:szCs w:val="18"/>
          <w:lang w:val="en-US"/>
        </w:rPr>
        <w:t xml:space="preserve">Title, Institution/University, Sub-unit (Faculty, Institute, Vocational School, etc.), City/Country, ORCID: 0000-0001-0002-0003, e-mail: </w:t>
      </w:r>
      <w:hyperlink r:id="rId2" w:history="1">
        <w:r w:rsidR="00C942E7" w:rsidRPr="00C942E7">
          <w:rPr>
            <w:rStyle w:val="Kpr"/>
            <w:rFonts w:ascii="Garamond" w:hAnsi="Garamond"/>
            <w:sz w:val="18"/>
            <w:szCs w:val="18"/>
            <w:lang w:val="en-US"/>
          </w:rPr>
          <w:t>aaaa.bbb@</w:t>
        </w:r>
        <w:r w:rsidR="00C942E7" w:rsidRPr="00C942E7">
          <w:rPr>
            <w:lang w:val="en-US"/>
          </w:rPr>
          <w:t xml:space="preserve"> </w:t>
        </w:r>
        <w:r w:rsidR="00C942E7" w:rsidRPr="00C942E7">
          <w:rPr>
            <w:rStyle w:val="Kpr"/>
            <w:rFonts w:ascii="Garamond" w:hAnsi="Garamond"/>
            <w:sz w:val="18"/>
            <w:szCs w:val="18"/>
            <w:lang w:val="en-US"/>
          </w:rPr>
          <w:t>ddd.edu.tr</w:t>
        </w:r>
      </w:hyperlink>
    </w:p>
  </w:footnote>
  <w:footnote w:id="3">
    <w:p w14:paraId="5485D2FE" w14:textId="5CDC4BBE" w:rsidR="00FA7B2C" w:rsidRDefault="00FA7B2C" w:rsidP="00C836DF">
      <w:pPr>
        <w:pStyle w:val="Dipnot"/>
      </w:pPr>
      <w:r w:rsidRPr="00C942E7">
        <w:rPr>
          <w:rStyle w:val="DipnotBavurusu"/>
          <w:rFonts w:ascii="Garamond" w:hAnsi="Garamond"/>
          <w:sz w:val="18"/>
          <w:szCs w:val="18"/>
          <w:lang w:val="en-US"/>
        </w:rPr>
        <w:footnoteRef/>
      </w:r>
      <w:r w:rsidRPr="00C942E7">
        <w:rPr>
          <w:rFonts w:ascii="Garamond" w:hAnsi="Garamond"/>
          <w:sz w:val="18"/>
          <w:szCs w:val="18"/>
          <w:lang w:val="en-US"/>
        </w:rPr>
        <w:t xml:space="preserve"> </w:t>
      </w:r>
      <w:r w:rsidR="00C942E7" w:rsidRPr="00C942E7">
        <w:rPr>
          <w:rFonts w:ascii="Garamond" w:hAnsi="Garamond"/>
          <w:sz w:val="18"/>
          <w:szCs w:val="18"/>
          <w:lang w:val="en-US"/>
        </w:rPr>
        <w:t xml:space="preserve">Title, Institution/University, Sub-unit (Faculty, Institute, Vocational School, etc.), City/Country, ORCID: 0000-0001-0002-0003, e-mail: </w:t>
      </w:r>
      <w:hyperlink r:id="rId3" w:history="1">
        <w:r w:rsidR="00C942E7" w:rsidRPr="00C942E7">
          <w:rPr>
            <w:rStyle w:val="Kpr"/>
            <w:rFonts w:ascii="Garamond" w:hAnsi="Garamond"/>
            <w:sz w:val="18"/>
            <w:szCs w:val="18"/>
            <w:lang w:val="en-US"/>
          </w:rPr>
          <w:t>aaaa.bbb@</w:t>
        </w:r>
        <w:r w:rsidR="00C942E7" w:rsidRPr="00C942E7">
          <w:rPr>
            <w:lang w:val="en-US"/>
          </w:rPr>
          <w:t xml:space="preserve"> </w:t>
        </w:r>
        <w:r w:rsidR="00C942E7" w:rsidRPr="00C942E7">
          <w:rPr>
            <w:rStyle w:val="Kpr"/>
            <w:rFonts w:ascii="Garamond" w:hAnsi="Garamond"/>
            <w:sz w:val="18"/>
            <w:szCs w:val="18"/>
            <w:lang w:val="en-US"/>
          </w:rPr>
          <w:t>ddd.edu.tr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8B263" w14:textId="721720B5" w:rsidR="006D42F8" w:rsidRPr="006D42F8" w:rsidRDefault="006D42F8" w:rsidP="006D42F8">
    <w:pPr>
      <w:pStyle w:val="stBilgi"/>
      <w:jc w:val="both"/>
      <w:rPr>
        <w:rFonts w:ascii="Poppins" w:hAnsi="Poppins" w:cs="Poppin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DE28" w14:textId="77777777" w:rsidR="001728D7" w:rsidRPr="003A1906" w:rsidRDefault="001728D7" w:rsidP="000A766C">
    <w:pPr>
      <w:pStyle w:val="stBilgi"/>
      <w:pBdr>
        <w:bottom w:val="single" w:sz="12" w:space="1" w:color="FFC000"/>
      </w:pBdr>
      <w:jc w:val="right"/>
      <w:rPr>
        <w:rFonts w:ascii="Garamond" w:hAnsi="Garamond" w:cs="Poppins"/>
        <w:sz w:val="18"/>
        <w:szCs w:val="18"/>
      </w:rPr>
    </w:pPr>
    <w:r w:rsidRPr="003A1906">
      <w:rPr>
        <w:rFonts w:ascii="Garamond" w:hAnsi="Garamond" w:cs="Poppins"/>
        <w:sz w:val="18"/>
        <w:szCs w:val="18"/>
      </w:rPr>
      <w:t>Ad SOYAD1, Ad SOYAD2, Ad SOYAD3</w:t>
    </w:r>
  </w:p>
  <w:p w14:paraId="52D3E152" w14:textId="77777777" w:rsidR="001728D7" w:rsidRPr="001728D7" w:rsidRDefault="001728D7" w:rsidP="001728D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3610" w14:textId="593BE291" w:rsidR="00090CC6" w:rsidRPr="00064812" w:rsidRDefault="00ED18DF" w:rsidP="000A766C">
    <w:pPr>
      <w:pStyle w:val="stBilgi"/>
      <w:pBdr>
        <w:bottom w:val="single" w:sz="12" w:space="1" w:color="FFC000"/>
      </w:pBdr>
      <w:tabs>
        <w:tab w:val="clear" w:pos="4536"/>
        <w:tab w:val="clear" w:pos="9072"/>
        <w:tab w:val="left" w:pos="8640"/>
      </w:tabs>
      <w:spacing w:line="240" w:lineRule="exact"/>
      <w:jc w:val="both"/>
      <w:rPr>
        <w:rFonts w:ascii="Garamond" w:hAnsi="Garamond" w:cs="Poppins"/>
        <w:sz w:val="18"/>
        <w:szCs w:val="18"/>
      </w:rPr>
    </w:pPr>
    <w:r w:rsidRPr="00064812">
      <w:rPr>
        <w:rFonts w:ascii="Garamond" w:hAnsi="Garamond" w:cs="Poppins"/>
        <w:sz w:val="18"/>
        <w:szCs w:val="18"/>
      </w:rPr>
      <w:t>Makalenin Yazıldığı Dildeki Başlığı</w:t>
    </w:r>
    <w:r w:rsidR="000A766C" w:rsidRPr="00064812">
      <w:rPr>
        <w:rFonts w:ascii="Garamond" w:hAnsi="Garamond" w:cs="Poppins"/>
        <w:sz w:val="18"/>
        <w:szCs w:val="18"/>
      </w:rPr>
      <w:tab/>
    </w:r>
  </w:p>
  <w:p w14:paraId="400383E1" w14:textId="77777777" w:rsidR="00090CC6" w:rsidRPr="00090CC6" w:rsidRDefault="00090CC6" w:rsidP="00090CC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54F"/>
    <w:multiLevelType w:val="multilevel"/>
    <w:tmpl w:val="19F29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E2619"/>
    <w:multiLevelType w:val="multilevel"/>
    <w:tmpl w:val="98EC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56BBB"/>
    <w:multiLevelType w:val="multilevel"/>
    <w:tmpl w:val="12906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53FDB"/>
    <w:multiLevelType w:val="multilevel"/>
    <w:tmpl w:val="04C2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C72297"/>
    <w:multiLevelType w:val="multilevel"/>
    <w:tmpl w:val="4EA4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70890"/>
    <w:multiLevelType w:val="multilevel"/>
    <w:tmpl w:val="4066F80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504F3"/>
    <w:multiLevelType w:val="multilevel"/>
    <w:tmpl w:val="105E4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D70472"/>
    <w:multiLevelType w:val="multilevel"/>
    <w:tmpl w:val="91CA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7B75E8"/>
    <w:multiLevelType w:val="multilevel"/>
    <w:tmpl w:val="33663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8204EC"/>
    <w:multiLevelType w:val="hybridMultilevel"/>
    <w:tmpl w:val="5998724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2EA4186A"/>
    <w:multiLevelType w:val="multilevel"/>
    <w:tmpl w:val="A89E2B84"/>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D75E79"/>
    <w:multiLevelType w:val="multilevel"/>
    <w:tmpl w:val="2ECCC06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B562AB"/>
    <w:multiLevelType w:val="multilevel"/>
    <w:tmpl w:val="2A4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3F2A1D"/>
    <w:multiLevelType w:val="multilevel"/>
    <w:tmpl w:val="BBB80D8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7E22AB"/>
    <w:multiLevelType w:val="multilevel"/>
    <w:tmpl w:val="71AC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D52F6B"/>
    <w:multiLevelType w:val="multilevel"/>
    <w:tmpl w:val="9932B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E70160"/>
    <w:multiLevelType w:val="multilevel"/>
    <w:tmpl w:val="F88CA68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A582B"/>
    <w:multiLevelType w:val="multilevel"/>
    <w:tmpl w:val="5C74400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832B3B"/>
    <w:multiLevelType w:val="multilevel"/>
    <w:tmpl w:val="6C6AA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5A4163"/>
    <w:multiLevelType w:val="multilevel"/>
    <w:tmpl w:val="6F28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D87BFD"/>
    <w:multiLevelType w:val="multilevel"/>
    <w:tmpl w:val="C76C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D571DB"/>
    <w:multiLevelType w:val="multilevel"/>
    <w:tmpl w:val="60EA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603A33"/>
    <w:multiLevelType w:val="multilevel"/>
    <w:tmpl w:val="F104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AA26F5"/>
    <w:multiLevelType w:val="multilevel"/>
    <w:tmpl w:val="68C49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BD5845"/>
    <w:multiLevelType w:val="multilevel"/>
    <w:tmpl w:val="1014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1265E4"/>
    <w:multiLevelType w:val="multilevel"/>
    <w:tmpl w:val="736A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B71C5C"/>
    <w:multiLevelType w:val="multilevel"/>
    <w:tmpl w:val="3AB6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0C55CA"/>
    <w:multiLevelType w:val="multilevel"/>
    <w:tmpl w:val="D1AC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A73D22"/>
    <w:multiLevelType w:val="multilevel"/>
    <w:tmpl w:val="DF7E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5701B4"/>
    <w:multiLevelType w:val="multilevel"/>
    <w:tmpl w:val="1E8C5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17487B"/>
    <w:multiLevelType w:val="multilevel"/>
    <w:tmpl w:val="9BA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1D1DA6"/>
    <w:multiLevelType w:val="multilevel"/>
    <w:tmpl w:val="2DBAC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9C4FC1"/>
    <w:multiLevelType w:val="multilevel"/>
    <w:tmpl w:val="BCA23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1562FD"/>
    <w:multiLevelType w:val="multilevel"/>
    <w:tmpl w:val="99C24D5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1A229B"/>
    <w:multiLevelType w:val="multilevel"/>
    <w:tmpl w:val="886862C0"/>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136D8D"/>
    <w:multiLevelType w:val="multilevel"/>
    <w:tmpl w:val="270C52D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686DA3"/>
    <w:multiLevelType w:val="multilevel"/>
    <w:tmpl w:val="989A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9A4849"/>
    <w:multiLevelType w:val="multilevel"/>
    <w:tmpl w:val="A0961620"/>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A30FC0"/>
    <w:multiLevelType w:val="multilevel"/>
    <w:tmpl w:val="B4968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C20E38"/>
    <w:multiLevelType w:val="hybridMultilevel"/>
    <w:tmpl w:val="6004E12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62639228">
    <w:abstractNumId w:val="31"/>
  </w:num>
  <w:num w:numId="2" w16cid:durableId="433987774">
    <w:abstractNumId w:val="13"/>
  </w:num>
  <w:num w:numId="3" w16cid:durableId="1663654760">
    <w:abstractNumId w:val="39"/>
  </w:num>
  <w:num w:numId="4" w16cid:durableId="1013611011">
    <w:abstractNumId w:val="24"/>
  </w:num>
  <w:num w:numId="5" w16cid:durableId="348335539">
    <w:abstractNumId w:val="19"/>
  </w:num>
  <w:num w:numId="6" w16cid:durableId="110251880">
    <w:abstractNumId w:val="38"/>
  </w:num>
  <w:num w:numId="7" w16cid:durableId="1445493288">
    <w:abstractNumId w:val="28"/>
  </w:num>
  <w:num w:numId="8" w16cid:durableId="816725779">
    <w:abstractNumId w:val="29"/>
  </w:num>
  <w:num w:numId="9" w16cid:durableId="1295138095">
    <w:abstractNumId w:val="12"/>
  </w:num>
  <w:num w:numId="10" w16cid:durableId="1747334248">
    <w:abstractNumId w:val="36"/>
  </w:num>
  <w:num w:numId="11" w16cid:durableId="1528521542">
    <w:abstractNumId w:val="6"/>
  </w:num>
  <w:num w:numId="12" w16cid:durableId="1773090537">
    <w:abstractNumId w:val="1"/>
  </w:num>
  <w:num w:numId="13" w16cid:durableId="63070848">
    <w:abstractNumId w:val="15"/>
  </w:num>
  <w:num w:numId="14" w16cid:durableId="760957176">
    <w:abstractNumId w:val="5"/>
  </w:num>
  <w:num w:numId="15" w16cid:durableId="44649657">
    <w:abstractNumId w:val="37"/>
  </w:num>
  <w:num w:numId="16" w16cid:durableId="681787147">
    <w:abstractNumId w:val="11"/>
  </w:num>
  <w:num w:numId="17" w16cid:durableId="844784181">
    <w:abstractNumId w:val="17"/>
  </w:num>
  <w:num w:numId="18" w16cid:durableId="427775392">
    <w:abstractNumId w:val="10"/>
  </w:num>
  <w:num w:numId="19" w16cid:durableId="1790197551">
    <w:abstractNumId w:val="23"/>
  </w:num>
  <w:num w:numId="20" w16cid:durableId="1253469218">
    <w:abstractNumId w:val="22"/>
  </w:num>
  <w:num w:numId="21" w16cid:durableId="1884177055">
    <w:abstractNumId w:val="30"/>
  </w:num>
  <w:num w:numId="22" w16cid:durableId="1985501577">
    <w:abstractNumId w:val="18"/>
  </w:num>
  <w:num w:numId="23" w16cid:durableId="259677406">
    <w:abstractNumId w:val="34"/>
  </w:num>
  <w:num w:numId="24" w16cid:durableId="1404991028">
    <w:abstractNumId w:val="33"/>
  </w:num>
  <w:num w:numId="25" w16cid:durableId="844251321">
    <w:abstractNumId w:val="3"/>
  </w:num>
  <w:num w:numId="26" w16cid:durableId="254676864">
    <w:abstractNumId w:val="35"/>
  </w:num>
  <w:num w:numId="27" w16cid:durableId="1771466775">
    <w:abstractNumId w:val="20"/>
  </w:num>
  <w:num w:numId="28" w16cid:durableId="884030227">
    <w:abstractNumId w:val="16"/>
  </w:num>
  <w:num w:numId="29" w16cid:durableId="1796294332">
    <w:abstractNumId w:val="7"/>
  </w:num>
  <w:num w:numId="30" w16cid:durableId="2058895551">
    <w:abstractNumId w:val="21"/>
  </w:num>
  <w:num w:numId="31" w16cid:durableId="1028331945">
    <w:abstractNumId w:val="32"/>
  </w:num>
  <w:num w:numId="32" w16cid:durableId="2134859488">
    <w:abstractNumId w:val="4"/>
  </w:num>
  <w:num w:numId="33" w16cid:durableId="975719840">
    <w:abstractNumId w:val="9"/>
  </w:num>
  <w:num w:numId="34" w16cid:durableId="1000235448">
    <w:abstractNumId w:val="2"/>
  </w:num>
  <w:num w:numId="35" w16cid:durableId="1347755347">
    <w:abstractNumId w:val="8"/>
  </w:num>
  <w:num w:numId="36" w16cid:durableId="851188406">
    <w:abstractNumId w:val="14"/>
  </w:num>
  <w:num w:numId="37" w16cid:durableId="956640844">
    <w:abstractNumId w:val="25"/>
  </w:num>
  <w:num w:numId="38" w16cid:durableId="1541673584">
    <w:abstractNumId w:val="26"/>
  </w:num>
  <w:num w:numId="39" w16cid:durableId="2057780910">
    <w:abstractNumId w:val="27"/>
  </w:num>
  <w:num w:numId="40" w16cid:durableId="1659110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EEC"/>
    <w:rsid w:val="0000682A"/>
    <w:rsid w:val="00006A91"/>
    <w:rsid w:val="00010166"/>
    <w:rsid w:val="000164C9"/>
    <w:rsid w:val="00020E63"/>
    <w:rsid w:val="00043C0B"/>
    <w:rsid w:val="00054973"/>
    <w:rsid w:val="00056A29"/>
    <w:rsid w:val="00064812"/>
    <w:rsid w:val="00075C0B"/>
    <w:rsid w:val="00081091"/>
    <w:rsid w:val="00090CC6"/>
    <w:rsid w:val="000935CC"/>
    <w:rsid w:val="000A0EEC"/>
    <w:rsid w:val="000A766C"/>
    <w:rsid w:val="000B2B4E"/>
    <w:rsid w:val="000B654A"/>
    <w:rsid w:val="000C29BD"/>
    <w:rsid w:val="000D6B5A"/>
    <w:rsid w:val="000D7DBB"/>
    <w:rsid w:val="000E2872"/>
    <w:rsid w:val="000E7AE3"/>
    <w:rsid w:val="000F11D0"/>
    <w:rsid w:val="00100D67"/>
    <w:rsid w:val="00103E2F"/>
    <w:rsid w:val="00106482"/>
    <w:rsid w:val="00125627"/>
    <w:rsid w:val="001354D1"/>
    <w:rsid w:val="0013779F"/>
    <w:rsid w:val="00162777"/>
    <w:rsid w:val="00165FCF"/>
    <w:rsid w:val="001728D7"/>
    <w:rsid w:val="0018103D"/>
    <w:rsid w:val="00186C95"/>
    <w:rsid w:val="00186E56"/>
    <w:rsid w:val="00187C64"/>
    <w:rsid w:val="00191D33"/>
    <w:rsid w:val="00194207"/>
    <w:rsid w:val="001A34DD"/>
    <w:rsid w:val="001A781D"/>
    <w:rsid w:val="001B4C5B"/>
    <w:rsid w:val="001D01F2"/>
    <w:rsid w:val="001E77B2"/>
    <w:rsid w:val="002048E8"/>
    <w:rsid w:val="00214DD0"/>
    <w:rsid w:val="00220D5B"/>
    <w:rsid w:val="00237157"/>
    <w:rsid w:val="00237A26"/>
    <w:rsid w:val="00252907"/>
    <w:rsid w:val="00261B80"/>
    <w:rsid w:val="002679C5"/>
    <w:rsid w:val="002764B4"/>
    <w:rsid w:val="00281DE3"/>
    <w:rsid w:val="00283C02"/>
    <w:rsid w:val="00285BD6"/>
    <w:rsid w:val="002A220A"/>
    <w:rsid w:val="002A45F9"/>
    <w:rsid w:val="002A60F0"/>
    <w:rsid w:val="002B5055"/>
    <w:rsid w:val="002C66F4"/>
    <w:rsid w:val="002D51E4"/>
    <w:rsid w:val="002E01CD"/>
    <w:rsid w:val="002E1DB5"/>
    <w:rsid w:val="002F2448"/>
    <w:rsid w:val="002F4897"/>
    <w:rsid w:val="002F6B48"/>
    <w:rsid w:val="00304574"/>
    <w:rsid w:val="00304C47"/>
    <w:rsid w:val="00327061"/>
    <w:rsid w:val="00364587"/>
    <w:rsid w:val="00384101"/>
    <w:rsid w:val="00391687"/>
    <w:rsid w:val="00393CA0"/>
    <w:rsid w:val="003A1906"/>
    <w:rsid w:val="003A372B"/>
    <w:rsid w:val="003B7AEE"/>
    <w:rsid w:val="003C2C9B"/>
    <w:rsid w:val="003C3E07"/>
    <w:rsid w:val="003E37EB"/>
    <w:rsid w:val="003E6219"/>
    <w:rsid w:val="003F3763"/>
    <w:rsid w:val="003F78D7"/>
    <w:rsid w:val="00400948"/>
    <w:rsid w:val="00400BC9"/>
    <w:rsid w:val="00427639"/>
    <w:rsid w:val="004373A1"/>
    <w:rsid w:val="00446763"/>
    <w:rsid w:val="00467C25"/>
    <w:rsid w:val="00467F4B"/>
    <w:rsid w:val="00471902"/>
    <w:rsid w:val="00474EEA"/>
    <w:rsid w:val="00481736"/>
    <w:rsid w:val="00482BD0"/>
    <w:rsid w:val="004B4EFB"/>
    <w:rsid w:val="004C54FE"/>
    <w:rsid w:val="004F10C3"/>
    <w:rsid w:val="004F1158"/>
    <w:rsid w:val="004F7103"/>
    <w:rsid w:val="005118D1"/>
    <w:rsid w:val="00517B36"/>
    <w:rsid w:val="005231F1"/>
    <w:rsid w:val="00531FB5"/>
    <w:rsid w:val="00532732"/>
    <w:rsid w:val="0053684D"/>
    <w:rsid w:val="00551F00"/>
    <w:rsid w:val="005613D2"/>
    <w:rsid w:val="00564A09"/>
    <w:rsid w:val="00567D8A"/>
    <w:rsid w:val="00570213"/>
    <w:rsid w:val="00571404"/>
    <w:rsid w:val="00575534"/>
    <w:rsid w:val="00575842"/>
    <w:rsid w:val="0057599C"/>
    <w:rsid w:val="00585C7B"/>
    <w:rsid w:val="00592DEC"/>
    <w:rsid w:val="005A0AB3"/>
    <w:rsid w:val="005A27B2"/>
    <w:rsid w:val="005B59F8"/>
    <w:rsid w:val="005C10DC"/>
    <w:rsid w:val="005C1512"/>
    <w:rsid w:val="005C6DBF"/>
    <w:rsid w:val="005E73D3"/>
    <w:rsid w:val="005F0321"/>
    <w:rsid w:val="005F4E41"/>
    <w:rsid w:val="005F5C35"/>
    <w:rsid w:val="006010C7"/>
    <w:rsid w:val="006215D8"/>
    <w:rsid w:val="00631600"/>
    <w:rsid w:val="0063198B"/>
    <w:rsid w:val="006473A8"/>
    <w:rsid w:val="006517C4"/>
    <w:rsid w:val="00652410"/>
    <w:rsid w:val="00656409"/>
    <w:rsid w:val="006577D1"/>
    <w:rsid w:val="00660282"/>
    <w:rsid w:val="0068096E"/>
    <w:rsid w:val="006814D6"/>
    <w:rsid w:val="00695399"/>
    <w:rsid w:val="006B3FEE"/>
    <w:rsid w:val="006C1172"/>
    <w:rsid w:val="006D3D95"/>
    <w:rsid w:val="006D42F8"/>
    <w:rsid w:val="006D626D"/>
    <w:rsid w:val="006F2177"/>
    <w:rsid w:val="006F3860"/>
    <w:rsid w:val="006F62F9"/>
    <w:rsid w:val="007219AE"/>
    <w:rsid w:val="00730030"/>
    <w:rsid w:val="0073311E"/>
    <w:rsid w:val="00745278"/>
    <w:rsid w:val="00747043"/>
    <w:rsid w:val="007475A5"/>
    <w:rsid w:val="0076114C"/>
    <w:rsid w:val="0076224E"/>
    <w:rsid w:val="00765617"/>
    <w:rsid w:val="00767F0B"/>
    <w:rsid w:val="007716F2"/>
    <w:rsid w:val="00772098"/>
    <w:rsid w:val="00773B33"/>
    <w:rsid w:val="00796A29"/>
    <w:rsid w:val="007A7C01"/>
    <w:rsid w:val="007B5857"/>
    <w:rsid w:val="007B664E"/>
    <w:rsid w:val="007C29A9"/>
    <w:rsid w:val="007C43AD"/>
    <w:rsid w:val="007D2A71"/>
    <w:rsid w:val="007D525B"/>
    <w:rsid w:val="007D7953"/>
    <w:rsid w:val="007D7A6C"/>
    <w:rsid w:val="007E3CDC"/>
    <w:rsid w:val="007F3C81"/>
    <w:rsid w:val="00804D05"/>
    <w:rsid w:val="008212C8"/>
    <w:rsid w:val="008339F7"/>
    <w:rsid w:val="00834895"/>
    <w:rsid w:val="00840D96"/>
    <w:rsid w:val="00841173"/>
    <w:rsid w:val="00843A2D"/>
    <w:rsid w:val="00866CB2"/>
    <w:rsid w:val="00877897"/>
    <w:rsid w:val="00887F14"/>
    <w:rsid w:val="0089276D"/>
    <w:rsid w:val="00896482"/>
    <w:rsid w:val="008A1602"/>
    <w:rsid w:val="008A6DD7"/>
    <w:rsid w:val="008B12AD"/>
    <w:rsid w:val="008B1D69"/>
    <w:rsid w:val="008B6FCF"/>
    <w:rsid w:val="008C4FD7"/>
    <w:rsid w:val="008E072F"/>
    <w:rsid w:val="008F7B45"/>
    <w:rsid w:val="009001B2"/>
    <w:rsid w:val="00921378"/>
    <w:rsid w:val="0092242D"/>
    <w:rsid w:val="00934D37"/>
    <w:rsid w:val="00937A19"/>
    <w:rsid w:val="009456E0"/>
    <w:rsid w:val="00953DAF"/>
    <w:rsid w:val="00956101"/>
    <w:rsid w:val="00957AAE"/>
    <w:rsid w:val="00971C45"/>
    <w:rsid w:val="00972B1F"/>
    <w:rsid w:val="00975BDB"/>
    <w:rsid w:val="00992ECA"/>
    <w:rsid w:val="00995714"/>
    <w:rsid w:val="00996E7B"/>
    <w:rsid w:val="009A0D08"/>
    <w:rsid w:val="009A52AA"/>
    <w:rsid w:val="009C7B22"/>
    <w:rsid w:val="009D30E6"/>
    <w:rsid w:val="009D50F3"/>
    <w:rsid w:val="009D703F"/>
    <w:rsid w:val="009E0EEC"/>
    <w:rsid w:val="009E6D27"/>
    <w:rsid w:val="009F4E46"/>
    <w:rsid w:val="009F614C"/>
    <w:rsid w:val="00A13E5A"/>
    <w:rsid w:val="00A177FE"/>
    <w:rsid w:val="00A25627"/>
    <w:rsid w:val="00A32130"/>
    <w:rsid w:val="00A528CD"/>
    <w:rsid w:val="00A5671C"/>
    <w:rsid w:val="00A70E4D"/>
    <w:rsid w:val="00A71C8A"/>
    <w:rsid w:val="00A7242B"/>
    <w:rsid w:val="00A94548"/>
    <w:rsid w:val="00A95107"/>
    <w:rsid w:val="00AB0D34"/>
    <w:rsid w:val="00AB1204"/>
    <w:rsid w:val="00AC0A59"/>
    <w:rsid w:val="00AC15ED"/>
    <w:rsid w:val="00AC66E5"/>
    <w:rsid w:val="00AD0E2D"/>
    <w:rsid w:val="00AD44BD"/>
    <w:rsid w:val="00AD6C78"/>
    <w:rsid w:val="00AE30FD"/>
    <w:rsid w:val="00AE3243"/>
    <w:rsid w:val="00AF0235"/>
    <w:rsid w:val="00B03549"/>
    <w:rsid w:val="00B05AFA"/>
    <w:rsid w:val="00B15003"/>
    <w:rsid w:val="00B20386"/>
    <w:rsid w:val="00B22700"/>
    <w:rsid w:val="00B238A7"/>
    <w:rsid w:val="00B426CD"/>
    <w:rsid w:val="00B431F6"/>
    <w:rsid w:val="00B454F8"/>
    <w:rsid w:val="00B529AF"/>
    <w:rsid w:val="00B634B9"/>
    <w:rsid w:val="00B777DD"/>
    <w:rsid w:val="00B91FFE"/>
    <w:rsid w:val="00BB5EC4"/>
    <w:rsid w:val="00BD23E4"/>
    <w:rsid w:val="00BD5755"/>
    <w:rsid w:val="00BE03A1"/>
    <w:rsid w:val="00BF3926"/>
    <w:rsid w:val="00C22D34"/>
    <w:rsid w:val="00C27F73"/>
    <w:rsid w:val="00C36D9D"/>
    <w:rsid w:val="00C472D2"/>
    <w:rsid w:val="00C47B8B"/>
    <w:rsid w:val="00C5095D"/>
    <w:rsid w:val="00C60334"/>
    <w:rsid w:val="00C66838"/>
    <w:rsid w:val="00C836DF"/>
    <w:rsid w:val="00C91474"/>
    <w:rsid w:val="00C917C5"/>
    <w:rsid w:val="00C942E7"/>
    <w:rsid w:val="00C96DE9"/>
    <w:rsid w:val="00CB2A37"/>
    <w:rsid w:val="00CC1B23"/>
    <w:rsid w:val="00CC6874"/>
    <w:rsid w:val="00CD33A4"/>
    <w:rsid w:val="00CE08ED"/>
    <w:rsid w:val="00CE24FE"/>
    <w:rsid w:val="00CF4C0D"/>
    <w:rsid w:val="00CF5A79"/>
    <w:rsid w:val="00D16409"/>
    <w:rsid w:val="00D33504"/>
    <w:rsid w:val="00D41A79"/>
    <w:rsid w:val="00D45B2E"/>
    <w:rsid w:val="00D54A4B"/>
    <w:rsid w:val="00D57AEF"/>
    <w:rsid w:val="00D62104"/>
    <w:rsid w:val="00D759C0"/>
    <w:rsid w:val="00D8145B"/>
    <w:rsid w:val="00D91F81"/>
    <w:rsid w:val="00D9765E"/>
    <w:rsid w:val="00DB33B4"/>
    <w:rsid w:val="00DB6270"/>
    <w:rsid w:val="00DD0BE3"/>
    <w:rsid w:val="00DD4655"/>
    <w:rsid w:val="00DF1A80"/>
    <w:rsid w:val="00DF338A"/>
    <w:rsid w:val="00DF4C2F"/>
    <w:rsid w:val="00DF5D5B"/>
    <w:rsid w:val="00E02B08"/>
    <w:rsid w:val="00E07AA1"/>
    <w:rsid w:val="00E1059B"/>
    <w:rsid w:val="00E14920"/>
    <w:rsid w:val="00E3106D"/>
    <w:rsid w:val="00E36112"/>
    <w:rsid w:val="00E36E1A"/>
    <w:rsid w:val="00E52531"/>
    <w:rsid w:val="00E56C44"/>
    <w:rsid w:val="00E65979"/>
    <w:rsid w:val="00E80751"/>
    <w:rsid w:val="00E82616"/>
    <w:rsid w:val="00E90C2C"/>
    <w:rsid w:val="00E929DF"/>
    <w:rsid w:val="00E9370B"/>
    <w:rsid w:val="00E958E3"/>
    <w:rsid w:val="00EB52B4"/>
    <w:rsid w:val="00EC0F68"/>
    <w:rsid w:val="00ED0DB5"/>
    <w:rsid w:val="00ED18DF"/>
    <w:rsid w:val="00EE0A67"/>
    <w:rsid w:val="00EE5300"/>
    <w:rsid w:val="00EF2563"/>
    <w:rsid w:val="00EF4848"/>
    <w:rsid w:val="00F0138B"/>
    <w:rsid w:val="00F13372"/>
    <w:rsid w:val="00F24005"/>
    <w:rsid w:val="00F329F4"/>
    <w:rsid w:val="00F33EC6"/>
    <w:rsid w:val="00F567D0"/>
    <w:rsid w:val="00F62EFF"/>
    <w:rsid w:val="00F76839"/>
    <w:rsid w:val="00F85F72"/>
    <w:rsid w:val="00F945D9"/>
    <w:rsid w:val="00FA2A1C"/>
    <w:rsid w:val="00FA5241"/>
    <w:rsid w:val="00FA75FD"/>
    <w:rsid w:val="00FA7B2C"/>
    <w:rsid w:val="00FC4443"/>
    <w:rsid w:val="00FC75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8C6FCD"/>
  <w15:chartTrackingRefBased/>
  <w15:docId w15:val="{391F7C7B-E3FE-419D-BFFD-28AA4A34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D3D95"/>
  </w:style>
  <w:style w:type="paragraph" w:styleId="Balk1">
    <w:name w:val="heading 1"/>
    <w:basedOn w:val="Normal"/>
    <w:next w:val="Normal"/>
    <w:link w:val="Balk1Char"/>
    <w:uiPriority w:val="9"/>
    <w:rsid w:val="00BF39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rsid w:val="003F3763"/>
    <w:pPr>
      <w:spacing w:before="120" w:after="120" w:line="240" w:lineRule="auto"/>
      <w:jc w:val="both"/>
      <w:outlineLvl w:val="1"/>
    </w:pPr>
    <w:rPr>
      <w:rFonts w:ascii="Sitka Display" w:hAnsi="Sitka Display" w:cs="Nirmala UI Semilight"/>
      <w:i/>
      <w:sz w:val="18"/>
      <w:szCs w:val="20"/>
    </w:rPr>
  </w:style>
  <w:style w:type="paragraph" w:styleId="Balk3">
    <w:name w:val="heading 3"/>
    <w:basedOn w:val="Normal"/>
    <w:next w:val="Normal"/>
    <w:link w:val="Balk3Char"/>
    <w:uiPriority w:val="9"/>
    <w:unhideWhenUsed/>
    <w:rsid w:val="003F3763"/>
    <w:pPr>
      <w:keepNext/>
      <w:keepLines/>
      <w:spacing w:before="120" w:after="120" w:line="240" w:lineRule="auto"/>
      <w:jc w:val="both"/>
      <w:outlineLvl w:val="2"/>
    </w:pPr>
    <w:rPr>
      <w:rFonts w:ascii="Sitka Display" w:eastAsiaTheme="majorEastAsia" w:hAnsi="Sitka Display" w:cstheme="majorBidi"/>
      <w:i/>
      <w:sz w:val="18"/>
      <w:szCs w:val="24"/>
    </w:rPr>
  </w:style>
  <w:style w:type="paragraph" w:styleId="Balk4">
    <w:name w:val="heading 4"/>
    <w:basedOn w:val="Normal"/>
    <w:next w:val="Normal"/>
    <w:link w:val="Balk4Char"/>
    <w:uiPriority w:val="9"/>
    <w:semiHidden/>
    <w:unhideWhenUsed/>
    <w:rsid w:val="002A45F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E6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VarsaylanParagrafYazTipi"/>
    <w:rsid w:val="009F614C"/>
  </w:style>
  <w:style w:type="character" w:customStyle="1" w:styleId="no-wrap">
    <w:name w:val="no-wrap"/>
    <w:basedOn w:val="VarsaylanParagrafYazTipi"/>
    <w:rsid w:val="009F614C"/>
  </w:style>
  <w:style w:type="character" w:styleId="Kpr">
    <w:name w:val="Hyperlink"/>
    <w:basedOn w:val="VarsaylanParagrafYazTipi"/>
    <w:uiPriority w:val="99"/>
    <w:unhideWhenUsed/>
    <w:rsid w:val="00834895"/>
    <w:rPr>
      <w:color w:val="0563C1" w:themeColor="hyperlink"/>
      <w:u w:val="single"/>
    </w:rPr>
  </w:style>
  <w:style w:type="character" w:styleId="zmlenmeyenBahsetme">
    <w:name w:val="Unresolved Mention"/>
    <w:basedOn w:val="VarsaylanParagrafYazTipi"/>
    <w:uiPriority w:val="99"/>
    <w:semiHidden/>
    <w:unhideWhenUsed/>
    <w:rsid w:val="00834895"/>
    <w:rPr>
      <w:color w:val="605E5C"/>
      <w:shd w:val="clear" w:color="auto" w:fill="E1DFDD"/>
    </w:rPr>
  </w:style>
  <w:style w:type="paragraph" w:styleId="DipnotMetni">
    <w:name w:val="footnote text"/>
    <w:basedOn w:val="Normal"/>
    <w:link w:val="DipnotMetniChar"/>
    <w:uiPriority w:val="99"/>
    <w:semiHidden/>
    <w:unhideWhenUsed/>
    <w:rsid w:val="0005497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054973"/>
    <w:rPr>
      <w:sz w:val="20"/>
      <w:szCs w:val="20"/>
    </w:rPr>
  </w:style>
  <w:style w:type="character" w:styleId="DipnotBavurusu">
    <w:name w:val="footnote reference"/>
    <w:basedOn w:val="VarsaylanParagrafYazTipi"/>
    <w:uiPriority w:val="99"/>
    <w:semiHidden/>
    <w:unhideWhenUsed/>
    <w:rsid w:val="00054973"/>
    <w:rPr>
      <w:vertAlign w:val="superscript"/>
    </w:rPr>
  </w:style>
  <w:style w:type="paragraph" w:styleId="stBilgi">
    <w:name w:val="header"/>
    <w:basedOn w:val="Normal"/>
    <w:link w:val="stBilgiChar"/>
    <w:uiPriority w:val="99"/>
    <w:unhideWhenUsed/>
    <w:rsid w:val="006C117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C1172"/>
  </w:style>
  <w:style w:type="paragraph" w:styleId="AltBilgi">
    <w:name w:val="footer"/>
    <w:basedOn w:val="Normal"/>
    <w:link w:val="AltBilgiChar"/>
    <w:uiPriority w:val="99"/>
    <w:unhideWhenUsed/>
    <w:rsid w:val="006C117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C1172"/>
  </w:style>
  <w:style w:type="paragraph" w:customStyle="1" w:styleId="AnaMetin">
    <w:name w:val="Ana Metin"/>
    <w:basedOn w:val="Normal"/>
    <w:link w:val="AnaMetinChar"/>
    <w:qFormat/>
    <w:rsid w:val="009001B2"/>
    <w:pPr>
      <w:spacing w:before="120" w:after="120" w:line="288" w:lineRule="auto"/>
      <w:ind w:firstLine="454"/>
      <w:jc w:val="both"/>
    </w:pPr>
    <w:rPr>
      <w:rFonts w:ascii="Garamond" w:hAnsi="Garamond" w:cs="Times New Roman"/>
      <w:sz w:val="24"/>
      <w:szCs w:val="24"/>
    </w:rPr>
  </w:style>
  <w:style w:type="character" w:customStyle="1" w:styleId="AnaMetinChar">
    <w:name w:val="Ana Metin Char"/>
    <w:basedOn w:val="VarsaylanParagrafYazTipi"/>
    <w:link w:val="AnaMetin"/>
    <w:rsid w:val="009001B2"/>
    <w:rPr>
      <w:rFonts w:ascii="Garamond" w:hAnsi="Garamond" w:cs="Times New Roman"/>
      <w:sz w:val="24"/>
      <w:szCs w:val="24"/>
    </w:rPr>
  </w:style>
  <w:style w:type="paragraph" w:customStyle="1" w:styleId="BalkTREN">
    <w:name w:val="Başlık (TR/EN)"/>
    <w:basedOn w:val="Normal"/>
    <w:link w:val="BalkTRENChar"/>
    <w:qFormat/>
    <w:rsid w:val="00CE08ED"/>
    <w:pPr>
      <w:spacing w:after="0" w:line="240" w:lineRule="auto"/>
      <w:jc w:val="center"/>
    </w:pPr>
    <w:rPr>
      <w:rFonts w:ascii="Poppins" w:hAnsi="Poppins" w:cs="Poppins"/>
      <w:b/>
      <w:bCs/>
      <w:sz w:val="32"/>
      <w:szCs w:val="32"/>
    </w:rPr>
  </w:style>
  <w:style w:type="paragraph" w:customStyle="1" w:styleId="Yazar">
    <w:name w:val="Yazar"/>
    <w:basedOn w:val="Normal"/>
    <w:link w:val="YazarChar"/>
    <w:qFormat/>
    <w:rsid w:val="00CE08ED"/>
    <w:pPr>
      <w:spacing w:after="0" w:line="240" w:lineRule="auto"/>
      <w:jc w:val="center"/>
    </w:pPr>
    <w:rPr>
      <w:b/>
      <w:bCs/>
      <w:color w:val="595959" w:themeColor="text1" w:themeTint="A6"/>
    </w:rPr>
  </w:style>
  <w:style w:type="character" w:customStyle="1" w:styleId="BalkTRENChar">
    <w:name w:val="Başlık (TR/EN) Char"/>
    <w:basedOn w:val="VarsaylanParagrafYazTipi"/>
    <w:link w:val="BalkTREN"/>
    <w:rsid w:val="00CE08ED"/>
    <w:rPr>
      <w:rFonts w:ascii="Poppins" w:hAnsi="Poppins" w:cs="Poppins"/>
      <w:b/>
      <w:bCs/>
      <w:sz w:val="32"/>
      <w:szCs w:val="32"/>
    </w:rPr>
  </w:style>
  <w:style w:type="paragraph" w:customStyle="1" w:styleId="zetTREN">
    <w:name w:val="Özet(TR/EN)"/>
    <w:basedOn w:val="Normal"/>
    <w:link w:val="zetTRENChar"/>
    <w:qFormat/>
    <w:rsid w:val="00CE08ED"/>
    <w:pPr>
      <w:spacing w:after="0" w:line="276" w:lineRule="auto"/>
      <w:jc w:val="both"/>
    </w:pPr>
    <w:rPr>
      <w:rFonts w:ascii="Poppins" w:hAnsi="Poppins" w:cs="Poppins"/>
      <w:sz w:val="18"/>
      <w:szCs w:val="18"/>
    </w:rPr>
  </w:style>
  <w:style w:type="character" w:customStyle="1" w:styleId="YazarChar">
    <w:name w:val="Yazar Char"/>
    <w:basedOn w:val="VarsaylanParagrafYazTipi"/>
    <w:link w:val="Yazar"/>
    <w:rsid w:val="00CE08ED"/>
    <w:rPr>
      <w:b/>
      <w:bCs/>
      <w:color w:val="595959" w:themeColor="text1" w:themeTint="A6"/>
    </w:rPr>
  </w:style>
  <w:style w:type="paragraph" w:customStyle="1" w:styleId="1Dzeybalk">
    <w:name w:val="1.Düzey_başlık"/>
    <w:basedOn w:val="Normal"/>
    <w:link w:val="1DzeybalkChar"/>
    <w:qFormat/>
    <w:rsid w:val="00CB2A37"/>
    <w:pPr>
      <w:spacing w:before="240" w:after="120" w:line="240" w:lineRule="auto"/>
      <w:ind w:firstLine="454"/>
    </w:pPr>
    <w:rPr>
      <w:rFonts w:ascii="Garamond" w:hAnsi="Garamond" w:cs="Times New Roman"/>
      <w:b/>
      <w:bCs/>
      <w:sz w:val="28"/>
      <w:szCs w:val="24"/>
    </w:rPr>
  </w:style>
  <w:style w:type="character" w:customStyle="1" w:styleId="zetTRENChar">
    <w:name w:val="Özet(TR/EN) Char"/>
    <w:basedOn w:val="VarsaylanParagrafYazTipi"/>
    <w:link w:val="zetTREN"/>
    <w:rsid w:val="00CE08ED"/>
    <w:rPr>
      <w:rFonts w:ascii="Poppins" w:hAnsi="Poppins" w:cs="Poppins"/>
      <w:sz w:val="18"/>
      <w:szCs w:val="18"/>
    </w:rPr>
  </w:style>
  <w:style w:type="character" w:customStyle="1" w:styleId="Balk2Char">
    <w:name w:val="Başlık 2 Char"/>
    <w:basedOn w:val="VarsaylanParagrafYazTipi"/>
    <w:link w:val="Balk2"/>
    <w:uiPriority w:val="9"/>
    <w:rsid w:val="003F3763"/>
    <w:rPr>
      <w:rFonts w:ascii="Sitka Display" w:hAnsi="Sitka Display" w:cs="Nirmala UI Semilight"/>
      <w:i/>
      <w:sz w:val="18"/>
      <w:szCs w:val="20"/>
    </w:rPr>
  </w:style>
  <w:style w:type="character" w:customStyle="1" w:styleId="1DzeybalkChar">
    <w:name w:val="1.Düzey_başlık Char"/>
    <w:basedOn w:val="VarsaylanParagrafYazTipi"/>
    <w:link w:val="1Dzeybalk"/>
    <w:rsid w:val="00CB2A37"/>
    <w:rPr>
      <w:rFonts w:ascii="Garamond" w:hAnsi="Garamond" w:cs="Times New Roman"/>
      <w:b/>
      <w:bCs/>
      <w:sz w:val="28"/>
      <w:szCs w:val="24"/>
    </w:rPr>
  </w:style>
  <w:style w:type="character" w:customStyle="1" w:styleId="Balk3Char">
    <w:name w:val="Başlık 3 Char"/>
    <w:basedOn w:val="VarsaylanParagrafYazTipi"/>
    <w:link w:val="Balk3"/>
    <w:uiPriority w:val="9"/>
    <w:rsid w:val="003F3763"/>
    <w:rPr>
      <w:rFonts w:ascii="Sitka Display" w:eastAsiaTheme="majorEastAsia" w:hAnsi="Sitka Display" w:cstheme="majorBidi"/>
      <w:i/>
      <w:sz w:val="18"/>
      <w:szCs w:val="24"/>
    </w:rPr>
  </w:style>
  <w:style w:type="paragraph" w:styleId="ListeParagraf">
    <w:name w:val="List Paragraph"/>
    <w:basedOn w:val="Normal"/>
    <w:uiPriority w:val="34"/>
    <w:qFormat/>
    <w:rsid w:val="003F3763"/>
    <w:pPr>
      <w:spacing w:after="0" w:line="240" w:lineRule="auto"/>
      <w:ind w:left="720" w:firstLine="227"/>
      <w:contextualSpacing/>
      <w:jc w:val="both"/>
    </w:pPr>
    <w:rPr>
      <w:rFonts w:ascii="Sitka Display" w:hAnsi="Sitka Display"/>
      <w:sz w:val="18"/>
    </w:rPr>
  </w:style>
  <w:style w:type="paragraph" w:customStyle="1" w:styleId="2Dzeybalk">
    <w:name w:val="2.Düzey_başlık"/>
    <w:basedOn w:val="1Dzeybalk"/>
    <w:link w:val="2DzeybalkChar"/>
    <w:qFormat/>
    <w:rsid w:val="00CB2A37"/>
    <w:rPr>
      <w:sz w:val="26"/>
      <w:szCs w:val="26"/>
    </w:rPr>
  </w:style>
  <w:style w:type="character" w:styleId="Gl">
    <w:name w:val="Strong"/>
    <w:basedOn w:val="VarsaylanParagrafYazTipi"/>
    <w:uiPriority w:val="22"/>
    <w:qFormat/>
    <w:rsid w:val="009001B2"/>
    <w:rPr>
      <w:b/>
      <w:bCs/>
    </w:rPr>
  </w:style>
  <w:style w:type="character" w:customStyle="1" w:styleId="2DzeybalkChar">
    <w:name w:val="2.Düzey_başlık Char"/>
    <w:basedOn w:val="1DzeybalkChar"/>
    <w:link w:val="2Dzeybalk"/>
    <w:rsid w:val="00CB2A37"/>
    <w:rPr>
      <w:rFonts w:ascii="Garamond" w:hAnsi="Garamond" w:cs="Times New Roman"/>
      <w:b/>
      <w:bCs/>
      <w:sz w:val="26"/>
      <w:szCs w:val="26"/>
    </w:rPr>
  </w:style>
  <w:style w:type="paragraph" w:customStyle="1" w:styleId="3Dzeybalk">
    <w:name w:val="3.Düzey_başlık"/>
    <w:basedOn w:val="1Dzeybalk"/>
    <w:link w:val="3DzeybalkChar"/>
    <w:qFormat/>
    <w:rsid w:val="000B654A"/>
    <w:rPr>
      <w:i/>
      <w:iCs/>
      <w:sz w:val="24"/>
    </w:rPr>
  </w:style>
  <w:style w:type="character" w:customStyle="1" w:styleId="3DzeybalkChar">
    <w:name w:val="3.Düzey_başlık Char"/>
    <w:basedOn w:val="1DzeybalkChar"/>
    <w:link w:val="3Dzeybalk"/>
    <w:rsid w:val="000B654A"/>
    <w:rPr>
      <w:rFonts w:ascii="Garamond" w:hAnsi="Garamond" w:cs="Times New Roman"/>
      <w:b/>
      <w:bCs/>
      <w:i/>
      <w:iCs/>
      <w:sz w:val="24"/>
      <w:szCs w:val="24"/>
    </w:rPr>
  </w:style>
  <w:style w:type="paragraph" w:styleId="NormalWeb">
    <w:name w:val="Normal (Web)"/>
    <w:basedOn w:val="Normal"/>
    <w:uiPriority w:val="99"/>
    <w:semiHidden/>
    <w:unhideWhenUsed/>
    <w:rsid w:val="005B59F8"/>
    <w:rPr>
      <w:rFonts w:ascii="Times New Roman" w:hAnsi="Times New Roman" w:cs="Times New Roman"/>
      <w:sz w:val="24"/>
      <w:szCs w:val="24"/>
    </w:rPr>
  </w:style>
  <w:style w:type="paragraph" w:customStyle="1" w:styleId="Tabloierik">
    <w:name w:val="Tablo_içerik"/>
    <w:basedOn w:val="Normal"/>
    <w:link w:val="TabloierikChar"/>
    <w:qFormat/>
    <w:rsid w:val="008B12AD"/>
    <w:pPr>
      <w:spacing w:after="0"/>
      <w:jc w:val="center"/>
    </w:pPr>
    <w:rPr>
      <w:rFonts w:ascii="Poppins" w:hAnsi="Poppins" w:cs="Poppins"/>
      <w:bCs/>
      <w:sz w:val="18"/>
      <w:szCs w:val="18"/>
    </w:rPr>
  </w:style>
  <w:style w:type="paragraph" w:customStyle="1" w:styleId="TGbalk">
    <w:name w:val="TGŞ_başlık"/>
    <w:basedOn w:val="AnaMetin"/>
    <w:link w:val="TGbalkChar"/>
    <w:qFormat/>
    <w:rsid w:val="00AE30FD"/>
    <w:pPr>
      <w:spacing w:after="0"/>
      <w:ind w:firstLine="0"/>
      <w:jc w:val="center"/>
    </w:pPr>
    <w:rPr>
      <w:rFonts w:ascii="Poppins" w:hAnsi="Poppins" w:cs="Poppins"/>
      <w:b/>
      <w:bCs/>
      <w:sz w:val="20"/>
      <w:szCs w:val="20"/>
    </w:rPr>
  </w:style>
  <w:style w:type="character" w:customStyle="1" w:styleId="TabloierikChar">
    <w:name w:val="Tablo_içerik Char"/>
    <w:basedOn w:val="VarsaylanParagrafYazTipi"/>
    <w:link w:val="Tabloierik"/>
    <w:rsid w:val="008B12AD"/>
    <w:rPr>
      <w:rFonts w:ascii="Poppins" w:hAnsi="Poppins" w:cs="Poppins"/>
      <w:bCs/>
      <w:sz w:val="18"/>
      <w:szCs w:val="18"/>
    </w:rPr>
  </w:style>
  <w:style w:type="paragraph" w:customStyle="1" w:styleId="TGkaynak">
    <w:name w:val="TGŞ_kaynak"/>
    <w:basedOn w:val="AnaMetin"/>
    <w:link w:val="TGkaynakChar"/>
    <w:qFormat/>
    <w:rsid w:val="00695399"/>
    <w:pPr>
      <w:spacing w:before="60"/>
      <w:ind w:firstLine="0"/>
    </w:pPr>
    <w:rPr>
      <w:rFonts w:ascii="Poppins" w:hAnsi="Poppins" w:cs="Poppins"/>
      <w:sz w:val="16"/>
      <w:szCs w:val="16"/>
    </w:rPr>
  </w:style>
  <w:style w:type="character" w:customStyle="1" w:styleId="TGbalkChar">
    <w:name w:val="TGŞ_başlık Char"/>
    <w:basedOn w:val="AnaMetinChar"/>
    <w:link w:val="TGbalk"/>
    <w:rsid w:val="00AE30FD"/>
    <w:rPr>
      <w:rFonts w:ascii="Poppins" w:hAnsi="Poppins" w:cs="Poppins"/>
      <w:b/>
      <w:bCs/>
      <w:sz w:val="20"/>
      <w:szCs w:val="20"/>
    </w:rPr>
  </w:style>
  <w:style w:type="character" w:customStyle="1" w:styleId="TGkaynakChar">
    <w:name w:val="TGŞ_kaynak Char"/>
    <w:basedOn w:val="AnaMetinChar"/>
    <w:link w:val="TGkaynak"/>
    <w:rsid w:val="00695399"/>
    <w:rPr>
      <w:rFonts w:ascii="Poppins" w:hAnsi="Poppins" w:cs="Poppins"/>
      <w:sz w:val="16"/>
      <w:szCs w:val="16"/>
    </w:rPr>
  </w:style>
  <w:style w:type="character" w:customStyle="1" w:styleId="Balk4Char">
    <w:name w:val="Başlık 4 Char"/>
    <w:basedOn w:val="VarsaylanParagrafYazTipi"/>
    <w:link w:val="Balk4"/>
    <w:uiPriority w:val="9"/>
    <w:semiHidden/>
    <w:rsid w:val="002A45F9"/>
    <w:rPr>
      <w:rFonts w:asciiTheme="majorHAnsi" w:eastAsiaTheme="majorEastAsia" w:hAnsiTheme="majorHAnsi" w:cstheme="majorBidi"/>
      <w:i/>
      <w:iCs/>
      <w:color w:val="2F5496" w:themeColor="accent1" w:themeShade="BF"/>
    </w:rPr>
  </w:style>
  <w:style w:type="paragraph" w:styleId="Alnt">
    <w:name w:val="Quote"/>
    <w:basedOn w:val="AnaMetin"/>
    <w:next w:val="Normal"/>
    <w:link w:val="AlntChar"/>
    <w:uiPriority w:val="29"/>
    <w:qFormat/>
    <w:rsid w:val="0092242D"/>
    <w:pPr>
      <w:spacing w:line="240" w:lineRule="auto"/>
      <w:ind w:left="567" w:right="567" w:firstLine="0"/>
      <w:mirrorIndents/>
    </w:pPr>
    <w:rPr>
      <w:sz w:val="20"/>
    </w:rPr>
  </w:style>
  <w:style w:type="character" w:customStyle="1" w:styleId="AlntChar">
    <w:name w:val="Alıntı Char"/>
    <w:basedOn w:val="VarsaylanParagrafYazTipi"/>
    <w:link w:val="Alnt"/>
    <w:uiPriority w:val="29"/>
    <w:rsid w:val="0092242D"/>
    <w:rPr>
      <w:rFonts w:ascii="Garamond" w:hAnsi="Garamond" w:cs="Times New Roman"/>
      <w:sz w:val="20"/>
      <w:szCs w:val="24"/>
    </w:rPr>
  </w:style>
  <w:style w:type="character" w:customStyle="1" w:styleId="Balk1Char">
    <w:name w:val="Başlık 1 Char"/>
    <w:basedOn w:val="VarsaylanParagrafYazTipi"/>
    <w:link w:val="Balk1"/>
    <w:uiPriority w:val="9"/>
    <w:rsid w:val="00BF3926"/>
    <w:rPr>
      <w:rFonts w:asciiTheme="majorHAnsi" w:eastAsiaTheme="majorEastAsia" w:hAnsiTheme="majorHAnsi" w:cstheme="majorBidi"/>
      <w:color w:val="2F5496" w:themeColor="accent1" w:themeShade="BF"/>
      <w:sz w:val="32"/>
      <w:szCs w:val="32"/>
    </w:rPr>
  </w:style>
  <w:style w:type="paragraph" w:customStyle="1" w:styleId="Kaynaka">
    <w:name w:val="Kaynakça"/>
    <w:basedOn w:val="AnaMetin"/>
    <w:link w:val="KaynakaChar"/>
    <w:qFormat/>
    <w:rsid w:val="00D759C0"/>
    <w:pPr>
      <w:spacing w:line="240" w:lineRule="auto"/>
      <w:ind w:left="709" w:hanging="709"/>
    </w:pPr>
    <w:rPr>
      <w:sz w:val="22"/>
      <w:szCs w:val="22"/>
    </w:rPr>
  </w:style>
  <w:style w:type="paragraph" w:customStyle="1" w:styleId="EAbalk">
    <w:name w:val="EA_başlık"/>
    <w:basedOn w:val="1Dzeybalk"/>
    <w:link w:val="EAbalkChar"/>
    <w:qFormat/>
    <w:rsid w:val="00194207"/>
    <w:pPr>
      <w:ind w:firstLine="0"/>
      <w:jc w:val="center"/>
    </w:pPr>
  </w:style>
  <w:style w:type="character" w:customStyle="1" w:styleId="KaynakaChar">
    <w:name w:val="Kaynakça Char"/>
    <w:basedOn w:val="AnaMetinChar"/>
    <w:link w:val="Kaynaka"/>
    <w:rsid w:val="00D759C0"/>
    <w:rPr>
      <w:rFonts w:ascii="Garamond" w:hAnsi="Garamond" w:cs="Times New Roman"/>
      <w:sz w:val="24"/>
      <w:szCs w:val="24"/>
    </w:rPr>
  </w:style>
  <w:style w:type="character" w:customStyle="1" w:styleId="EAbalkChar">
    <w:name w:val="EA_başlık Char"/>
    <w:basedOn w:val="1DzeybalkChar"/>
    <w:link w:val="EAbalk"/>
    <w:rsid w:val="00194207"/>
    <w:rPr>
      <w:rFonts w:ascii="Garamond" w:hAnsi="Garamond" w:cs="Times New Roman"/>
      <w:b/>
      <w:bCs/>
      <w:sz w:val="28"/>
      <w:szCs w:val="24"/>
    </w:rPr>
  </w:style>
  <w:style w:type="character" w:styleId="Vurgu">
    <w:name w:val="Emphasis"/>
    <w:basedOn w:val="VarsaylanParagrafYazTipi"/>
    <w:uiPriority w:val="20"/>
    <w:qFormat/>
    <w:rsid w:val="00391687"/>
    <w:rPr>
      <w:i/>
      <w:iCs/>
    </w:rPr>
  </w:style>
  <w:style w:type="paragraph" w:customStyle="1" w:styleId="Dipnot">
    <w:name w:val="Dipnot"/>
    <w:basedOn w:val="DipnotMetni"/>
    <w:link w:val="DipnotChar"/>
    <w:qFormat/>
    <w:rsid w:val="00391687"/>
    <w:pPr>
      <w:jc w:val="both"/>
    </w:pPr>
    <w:rPr>
      <w:rFonts w:ascii="Poppins" w:hAnsi="Poppins" w:cs="Poppins"/>
      <w:sz w:val="16"/>
      <w:szCs w:val="16"/>
    </w:rPr>
  </w:style>
  <w:style w:type="character" w:customStyle="1" w:styleId="DipnotChar">
    <w:name w:val="Dipnot Char"/>
    <w:basedOn w:val="DipnotMetniChar"/>
    <w:link w:val="Dipnot"/>
    <w:rsid w:val="00391687"/>
    <w:rPr>
      <w:rFonts w:ascii="Poppins" w:hAnsi="Poppins" w:cs="Poppin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52541">
      <w:bodyDiv w:val="1"/>
      <w:marLeft w:val="0"/>
      <w:marRight w:val="0"/>
      <w:marTop w:val="0"/>
      <w:marBottom w:val="0"/>
      <w:divBdr>
        <w:top w:val="none" w:sz="0" w:space="0" w:color="auto"/>
        <w:left w:val="none" w:sz="0" w:space="0" w:color="auto"/>
        <w:bottom w:val="none" w:sz="0" w:space="0" w:color="auto"/>
        <w:right w:val="none" w:sz="0" w:space="0" w:color="auto"/>
      </w:divBdr>
    </w:div>
    <w:div w:id="257561481">
      <w:bodyDiv w:val="1"/>
      <w:marLeft w:val="0"/>
      <w:marRight w:val="0"/>
      <w:marTop w:val="0"/>
      <w:marBottom w:val="0"/>
      <w:divBdr>
        <w:top w:val="none" w:sz="0" w:space="0" w:color="auto"/>
        <w:left w:val="none" w:sz="0" w:space="0" w:color="auto"/>
        <w:bottom w:val="none" w:sz="0" w:space="0" w:color="auto"/>
        <w:right w:val="none" w:sz="0" w:space="0" w:color="auto"/>
      </w:divBdr>
    </w:div>
    <w:div w:id="282007814">
      <w:bodyDiv w:val="1"/>
      <w:marLeft w:val="0"/>
      <w:marRight w:val="0"/>
      <w:marTop w:val="0"/>
      <w:marBottom w:val="0"/>
      <w:divBdr>
        <w:top w:val="none" w:sz="0" w:space="0" w:color="auto"/>
        <w:left w:val="none" w:sz="0" w:space="0" w:color="auto"/>
        <w:bottom w:val="none" w:sz="0" w:space="0" w:color="auto"/>
        <w:right w:val="none" w:sz="0" w:space="0" w:color="auto"/>
      </w:divBdr>
    </w:div>
    <w:div w:id="389885844">
      <w:bodyDiv w:val="1"/>
      <w:marLeft w:val="0"/>
      <w:marRight w:val="0"/>
      <w:marTop w:val="0"/>
      <w:marBottom w:val="0"/>
      <w:divBdr>
        <w:top w:val="none" w:sz="0" w:space="0" w:color="auto"/>
        <w:left w:val="none" w:sz="0" w:space="0" w:color="auto"/>
        <w:bottom w:val="none" w:sz="0" w:space="0" w:color="auto"/>
        <w:right w:val="none" w:sz="0" w:space="0" w:color="auto"/>
      </w:divBdr>
    </w:div>
    <w:div w:id="394859914">
      <w:bodyDiv w:val="1"/>
      <w:marLeft w:val="0"/>
      <w:marRight w:val="0"/>
      <w:marTop w:val="0"/>
      <w:marBottom w:val="0"/>
      <w:divBdr>
        <w:top w:val="none" w:sz="0" w:space="0" w:color="auto"/>
        <w:left w:val="none" w:sz="0" w:space="0" w:color="auto"/>
        <w:bottom w:val="none" w:sz="0" w:space="0" w:color="auto"/>
        <w:right w:val="none" w:sz="0" w:space="0" w:color="auto"/>
      </w:divBdr>
    </w:div>
    <w:div w:id="497431440">
      <w:bodyDiv w:val="1"/>
      <w:marLeft w:val="0"/>
      <w:marRight w:val="0"/>
      <w:marTop w:val="0"/>
      <w:marBottom w:val="0"/>
      <w:divBdr>
        <w:top w:val="none" w:sz="0" w:space="0" w:color="auto"/>
        <w:left w:val="none" w:sz="0" w:space="0" w:color="auto"/>
        <w:bottom w:val="none" w:sz="0" w:space="0" w:color="auto"/>
        <w:right w:val="none" w:sz="0" w:space="0" w:color="auto"/>
      </w:divBdr>
    </w:div>
    <w:div w:id="534539762">
      <w:bodyDiv w:val="1"/>
      <w:marLeft w:val="0"/>
      <w:marRight w:val="0"/>
      <w:marTop w:val="0"/>
      <w:marBottom w:val="0"/>
      <w:divBdr>
        <w:top w:val="none" w:sz="0" w:space="0" w:color="auto"/>
        <w:left w:val="none" w:sz="0" w:space="0" w:color="auto"/>
        <w:bottom w:val="none" w:sz="0" w:space="0" w:color="auto"/>
        <w:right w:val="none" w:sz="0" w:space="0" w:color="auto"/>
      </w:divBdr>
    </w:div>
    <w:div w:id="728840103">
      <w:bodyDiv w:val="1"/>
      <w:marLeft w:val="0"/>
      <w:marRight w:val="0"/>
      <w:marTop w:val="0"/>
      <w:marBottom w:val="0"/>
      <w:divBdr>
        <w:top w:val="none" w:sz="0" w:space="0" w:color="auto"/>
        <w:left w:val="none" w:sz="0" w:space="0" w:color="auto"/>
        <w:bottom w:val="none" w:sz="0" w:space="0" w:color="auto"/>
        <w:right w:val="none" w:sz="0" w:space="0" w:color="auto"/>
      </w:divBdr>
    </w:div>
    <w:div w:id="1062145463">
      <w:bodyDiv w:val="1"/>
      <w:marLeft w:val="0"/>
      <w:marRight w:val="0"/>
      <w:marTop w:val="0"/>
      <w:marBottom w:val="0"/>
      <w:divBdr>
        <w:top w:val="none" w:sz="0" w:space="0" w:color="auto"/>
        <w:left w:val="none" w:sz="0" w:space="0" w:color="auto"/>
        <w:bottom w:val="none" w:sz="0" w:space="0" w:color="auto"/>
        <w:right w:val="none" w:sz="0" w:space="0" w:color="auto"/>
      </w:divBdr>
    </w:div>
    <w:div w:id="1151681333">
      <w:bodyDiv w:val="1"/>
      <w:marLeft w:val="0"/>
      <w:marRight w:val="0"/>
      <w:marTop w:val="0"/>
      <w:marBottom w:val="0"/>
      <w:divBdr>
        <w:top w:val="none" w:sz="0" w:space="0" w:color="auto"/>
        <w:left w:val="none" w:sz="0" w:space="0" w:color="auto"/>
        <w:bottom w:val="none" w:sz="0" w:space="0" w:color="auto"/>
        <w:right w:val="none" w:sz="0" w:space="0" w:color="auto"/>
      </w:divBdr>
    </w:div>
    <w:div w:id="1217743092">
      <w:bodyDiv w:val="1"/>
      <w:marLeft w:val="0"/>
      <w:marRight w:val="0"/>
      <w:marTop w:val="0"/>
      <w:marBottom w:val="0"/>
      <w:divBdr>
        <w:top w:val="none" w:sz="0" w:space="0" w:color="auto"/>
        <w:left w:val="none" w:sz="0" w:space="0" w:color="auto"/>
        <w:bottom w:val="none" w:sz="0" w:space="0" w:color="auto"/>
        <w:right w:val="none" w:sz="0" w:space="0" w:color="auto"/>
      </w:divBdr>
      <w:divsChild>
        <w:div w:id="41039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162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1496861">
      <w:bodyDiv w:val="1"/>
      <w:marLeft w:val="0"/>
      <w:marRight w:val="0"/>
      <w:marTop w:val="0"/>
      <w:marBottom w:val="0"/>
      <w:divBdr>
        <w:top w:val="none" w:sz="0" w:space="0" w:color="auto"/>
        <w:left w:val="none" w:sz="0" w:space="0" w:color="auto"/>
        <w:bottom w:val="none" w:sz="0" w:space="0" w:color="auto"/>
        <w:right w:val="none" w:sz="0" w:space="0" w:color="auto"/>
      </w:divBdr>
    </w:div>
    <w:div w:id="1341925807">
      <w:bodyDiv w:val="1"/>
      <w:marLeft w:val="0"/>
      <w:marRight w:val="0"/>
      <w:marTop w:val="0"/>
      <w:marBottom w:val="0"/>
      <w:divBdr>
        <w:top w:val="none" w:sz="0" w:space="0" w:color="auto"/>
        <w:left w:val="none" w:sz="0" w:space="0" w:color="auto"/>
        <w:bottom w:val="none" w:sz="0" w:space="0" w:color="auto"/>
        <w:right w:val="none" w:sz="0" w:space="0" w:color="auto"/>
      </w:divBdr>
    </w:div>
    <w:div w:id="1368141668">
      <w:bodyDiv w:val="1"/>
      <w:marLeft w:val="0"/>
      <w:marRight w:val="0"/>
      <w:marTop w:val="0"/>
      <w:marBottom w:val="0"/>
      <w:divBdr>
        <w:top w:val="none" w:sz="0" w:space="0" w:color="auto"/>
        <w:left w:val="none" w:sz="0" w:space="0" w:color="auto"/>
        <w:bottom w:val="none" w:sz="0" w:space="0" w:color="auto"/>
        <w:right w:val="none" w:sz="0" w:space="0" w:color="auto"/>
      </w:divBdr>
      <w:divsChild>
        <w:div w:id="1952397982">
          <w:blockQuote w:val="1"/>
          <w:marLeft w:val="720"/>
          <w:marRight w:val="720"/>
          <w:marTop w:val="100"/>
          <w:marBottom w:val="100"/>
          <w:divBdr>
            <w:top w:val="none" w:sz="0" w:space="0" w:color="auto"/>
            <w:left w:val="none" w:sz="0" w:space="0" w:color="auto"/>
            <w:bottom w:val="none" w:sz="0" w:space="0" w:color="auto"/>
            <w:right w:val="none" w:sz="0" w:space="0" w:color="auto"/>
          </w:divBdr>
        </w:div>
        <w:div w:id="42683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0403639">
      <w:bodyDiv w:val="1"/>
      <w:marLeft w:val="0"/>
      <w:marRight w:val="0"/>
      <w:marTop w:val="0"/>
      <w:marBottom w:val="0"/>
      <w:divBdr>
        <w:top w:val="none" w:sz="0" w:space="0" w:color="auto"/>
        <w:left w:val="none" w:sz="0" w:space="0" w:color="auto"/>
        <w:bottom w:val="none" w:sz="0" w:space="0" w:color="auto"/>
        <w:right w:val="none" w:sz="0" w:space="0" w:color="auto"/>
      </w:divBdr>
    </w:div>
    <w:div w:id="1484010592">
      <w:bodyDiv w:val="1"/>
      <w:marLeft w:val="0"/>
      <w:marRight w:val="0"/>
      <w:marTop w:val="0"/>
      <w:marBottom w:val="0"/>
      <w:divBdr>
        <w:top w:val="none" w:sz="0" w:space="0" w:color="auto"/>
        <w:left w:val="none" w:sz="0" w:space="0" w:color="auto"/>
        <w:bottom w:val="none" w:sz="0" w:space="0" w:color="auto"/>
        <w:right w:val="none" w:sz="0" w:space="0" w:color="auto"/>
      </w:divBdr>
    </w:div>
    <w:div w:id="1652057845">
      <w:bodyDiv w:val="1"/>
      <w:marLeft w:val="0"/>
      <w:marRight w:val="0"/>
      <w:marTop w:val="0"/>
      <w:marBottom w:val="0"/>
      <w:divBdr>
        <w:top w:val="none" w:sz="0" w:space="0" w:color="auto"/>
        <w:left w:val="none" w:sz="0" w:space="0" w:color="auto"/>
        <w:bottom w:val="none" w:sz="0" w:space="0" w:color="auto"/>
        <w:right w:val="none" w:sz="0" w:space="0" w:color="auto"/>
      </w:divBdr>
      <w:divsChild>
        <w:div w:id="503936538">
          <w:blockQuote w:val="1"/>
          <w:marLeft w:val="720"/>
          <w:marRight w:val="720"/>
          <w:marTop w:val="100"/>
          <w:marBottom w:val="100"/>
          <w:divBdr>
            <w:top w:val="none" w:sz="0" w:space="0" w:color="auto"/>
            <w:left w:val="none" w:sz="0" w:space="0" w:color="auto"/>
            <w:bottom w:val="none" w:sz="0" w:space="0" w:color="auto"/>
            <w:right w:val="none" w:sz="0" w:space="0" w:color="auto"/>
          </w:divBdr>
        </w:div>
        <w:div w:id="522940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449958">
      <w:bodyDiv w:val="1"/>
      <w:marLeft w:val="0"/>
      <w:marRight w:val="0"/>
      <w:marTop w:val="0"/>
      <w:marBottom w:val="0"/>
      <w:divBdr>
        <w:top w:val="none" w:sz="0" w:space="0" w:color="auto"/>
        <w:left w:val="none" w:sz="0" w:space="0" w:color="auto"/>
        <w:bottom w:val="none" w:sz="0" w:space="0" w:color="auto"/>
        <w:right w:val="none" w:sz="0" w:space="0" w:color="auto"/>
      </w:divBdr>
    </w:div>
    <w:div w:id="1781411300">
      <w:bodyDiv w:val="1"/>
      <w:marLeft w:val="0"/>
      <w:marRight w:val="0"/>
      <w:marTop w:val="0"/>
      <w:marBottom w:val="0"/>
      <w:divBdr>
        <w:top w:val="none" w:sz="0" w:space="0" w:color="auto"/>
        <w:left w:val="none" w:sz="0" w:space="0" w:color="auto"/>
        <w:bottom w:val="none" w:sz="0" w:space="0" w:color="auto"/>
        <w:right w:val="none" w:sz="0" w:space="0" w:color="auto"/>
      </w:divBdr>
    </w:div>
    <w:div w:id="1800874764">
      <w:bodyDiv w:val="1"/>
      <w:marLeft w:val="0"/>
      <w:marRight w:val="0"/>
      <w:marTop w:val="0"/>
      <w:marBottom w:val="0"/>
      <w:divBdr>
        <w:top w:val="none" w:sz="0" w:space="0" w:color="auto"/>
        <w:left w:val="none" w:sz="0" w:space="0" w:color="auto"/>
        <w:bottom w:val="none" w:sz="0" w:space="0" w:color="auto"/>
        <w:right w:val="none" w:sz="0" w:space="0" w:color="auto"/>
      </w:divBdr>
    </w:div>
    <w:div w:id="1875845578">
      <w:bodyDiv w:val="1"/>
      <w:marLeft w:val="0"/>
      <w:marRight w:val="0"/>
      <w:marTop w:val="0"/>
      <w:marBottom w:val="0"/>
      <w:divBdr>
        <w:top w:val="none" w:sz="0" w:space="0" w:color="auto"/>
        <w:left w:val="none" w:sz="0" w:space="0" w:color="auto"/>
        <w:bottom w:val="none" w:sz="0" w:space="0" w:color="auto"/>
        <w:right w:val="none" w:sz="0" w:space="0" w:color="auto"/>
      </w:divBdr>
    </w:div>
    <w:div w:id="1960262626">
      <w:bodyDiv w:val="1"/>
      <w:marLeft w:val="0"/>
      <w:marRight w:val="0"/>
      <w:marTop w:val="0"/>
      <w:marBottom w:val="0"/>
      <w:divBdr>
        <w:top w:val="none" w:sz="0" w:space="0" w:color="auto"/>
        <w:left w:val="none" w:sz="0" w:space="0" w:color="auto"/>
        <w:bottom w:val="none" w:sz="0" w:space="0" w:color="auto"/>
        <w:right w:val="none" w:sz="0" w:space="0" w:color="auto"/>
      </w:divBdr>
    </w:div>
    <w:div w:id="2066709193">
      <w:bodyDiv w:val="1"/>
      <w:marLeft w:val="0"/>
      <w:marRight w:val="0"/>
      <w:marTop w:val="0"/>
      <w:marBottom w:val="0"/>
      <w:divBdr>
        <w:top w:val="none" w:sz="0" w:space="0" w:color="auto"/>
        <w:left w:val="none" w:sz="0" w:space="0" w:color="auto"/>
        <w:bottom w:val="none" w:sz="0" w:space="0" w:color="auto"/>
        <w:right w:val="none" w:sz="0" w:space="0" w:color="auto"/>
      </w:divBdr>
      <w:divsChild>
        <w:div w:id="265844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418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pastyle.apa.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mailto:aaaa.bbb@xxx.edu.tr" TargetMode="External"/><Relationship Id="rId2" Type="http://schemas.openxmlformats.org/officeDocument/2006/relationships/hyperlink" Target="mailto:aaaa.bbb@xxx.edu.tr" TargetMode="External"/><Relationship Id="rId1" Type="http://schemas.openxmlformats.org/officeDocument/2006/relationships/hyperlink" Target="mailto:aaaa.bbb@xxx.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F71E5-38F6-4D49-990A-38B9566EB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2466</Words>
  <Characters>14060</Characters>
  <Application>Microsoft Office Word</Application>
  <DocSecurity>0</DocSecurity>
  <Lines>117</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B�LAL ALPER TORUN</dc:creator>
  <cp:keywords/>
  <dc:description/>
  <cp:lastModifiedBy>Yazar</cp:lastModifiedBy>
  <cp:revision>11</cp:revision>
  <dcterms:created xsi:type="dcterms:W3CDTF">2026-03-12T20:58:00Z</dcterms:created>
  <dcterms:modified xsi:type="dcterms:W3CDTF">2026-10-07T23:55:00Z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a44a69dd-7f6e-4907-a3a5-e8374503bfc1</vt:lpwstr>
  </property>
</Properties>
</file>